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E5" w:rsidRDefault="00DF1F5C" w:rsidP="00AB6EDF">
      <w:pPr>
        <w:pStyle w:val="Rubrik1"/>
      </w:pPr>
      <w:r>
        <w:rPr>
          <w:rFonts w:cs="Times New Roman"/>
        </w:rPr>
        <w:t>D</w:t>
      </w:r>
      <w:r w:rsidRPr="00DF1F5C">
        <w:rPr>
          <w:rFonts w:cs="Times New Roman"/>
        </w:rPr>
        <w:t>iagnos- och KVÅ-koder</w:t>
      </w:r>
    </w:p>
    <w:p w:rsidR="00DF1F5C" w:rsidRPr="002C3E18" w:rsidRDefault="00DF1F5C" w:rsidP="00DF1F5C">
      <w:pPr>
        <w:pStyle w:val="Brdtext"/>
      </w:pPr>
      <w:r w:rsidRPr="002C3E18">
        <w:t>Denna översikt är ett urval och innefattar inte alla diagnoskoder. Översikten är tänkt att underlätta för vård</w:t>
      </w:r>
      <w:r>
        <w:t xml:space="preserve">personal att registrera </w:t>
      </w:r>
      <w:r w:rsidRPr="002C3E18">
        <w:t>diagnoser</w:t>
      </w:r>
      <w:r>
        <w:t xml:space="preserve"> och åtgärder</w:t>
      </w:r>
      <w:r w:rsidRPr="002C3E18">
        <w:t xml:space="preserve"> i samband med vårdkontakt.</w:t>
      </w:r>
    </w:p>
    <w:p w:rsidR="00DF1F5C" w:rsidRPr="006F5F84" w:rsidRDefault="002D706B" w:rsidP="00DF1F5C">
      <w:pPr>
        <w:pStyle w:val="Brdtext"/>
      </w:pPr>
      <w:r>
        <w:t>Översikten</w:t>
      </w:r>
      <w:r w:rsidR="00DF1F5C" w:rsidRPr="002C3E18">
        <w:t xml:space="preserve"> är utformad utifrån ICD-10-SE-koder</w:t>
      </w:r>
      <w:r w:rsidR="00DF1F5C">
        <w:t>.</w:t>
      </w:r>
    </w:p>
    <w:p w:rsidR="00DF1F5C" w:rsidRPr="006F5F84" w:rsidRDefault="00DF1F5C" w:rsidP="00DF1F5C">
      <w:pPr>
        <w:pStyle w:val="Rubrik2"/>
      </w:pPr>
      <w:r w:rsidRPr="006F5F84">
        <w:t xml:space="preserve">Att ställa och/eller </w:t>
      </w:r>
      <w:r>
        <w:t>koda (klassificera)</w:t>
      </w:r>
      <w:r w:rsidRPr="006F5F84">
        <w:t xml:space="preserve"> diagnos</w:t>
      </w:r>
    </w:p>
    <w:p w:rsidR="00DF1F5C" w:rsidRPr="002C3E18" w:rsidRDefault="00DF1F5C" w:rsidP="00DF1F5C">
      <w:pPr>
        <w:pStyle w:val="Brdtext"/>
      </w:pPr>
      <w:r w:rsidRPr="002C3E18">
        <w:t xml:space="preserve">Det är viktigt att skilja mellan att sätta en diagnos och att </w:t>
      </w:r>
      <w:r>
        <w:t>koda</w:t>
      </w:r>
      <w:r w:rsidRPr="002C3E18">
        <w:t xml:space="preserve"> den. I det första fallet gör man en </w:t>
      </w:r>
      <w:r>
        <w:t xml:space="preserve">medicinsk </w:t>
      </w:r>
      <w:r w:rsidRPr="002C3E18">
        <w:t>bedömning av vilken</w:t>
      </w:r>
      <w:r w:rsidR="002D706B">
        <w:t xml:space="preserve"> sjukdom eller </w:t>
      </w:r>
      <w:r w:rsidRPr="002C3E18">
        <w:t xml:space="preserve">skada patienten lider av och formulerar </w:t>
      </w:r>
      <w:r w:rsidR="002D706B">
        <w:t xml:space="preserve">en </w:t>
      </w:r>
      <w:r w:rsidRPr="002C3E18">
        <w:t>diagnos. I det senare väljer man vilken eller vilka koder som bäst beskriver den ställda diagnosen med hjälp av ett kodverk, ICD-10-SE.</w:t>
      </w:r>
    </w:p>
    <w:p w:rsidR="00DF1F5C" w:rsidRPr="002C3E18" w:rsidRDefault="00DF1F5C" w:rsidP="00DF1F5C">
      <w:pPr>
        <w:pStyle w:val="Brdtext"/>
      </w:pPr>
      <w:r w:rsidRPr="002C3E18">
        <w:t xml:space="preserve">Om patienterna inte är fullständigt utredda och diagnos ännu inte ställts, kan man koda utifrån symptom </w:t>
      </w:r>
      <w:r w:rsidR="002D706B">
        <w:t>t.</w:t>
      </w:r>
      <w:r w:rsidRPr="002C3E18">
        <w:t>ex. pågående u</w:t>
      </w:r>
      <w:r>
        <w:t>tredning av Parkinson sjukdom eller d</w:t>
      </w:r>
      <w:r w:rsidRPr="002C3E18">
        <w:t>iagnos gångrubbning R268.</w:t>
      </w:r>
    </w:p>
    <w:p w:rsidR="00DF1F5C" w:rsidRDefault="00DF1F5C" w:rsidP="00DF1F5C">
      <w:pPr>
        <w:pStyle w:val="Brdtext"/>
      </w:pPr>
      <w:r w:rsidRPr="002C3E18">
        <w:t>Om det finns en sjukdomsdiagnos som omfattar problemet patienten söker för används denna t.ex MS. Symtomet ”Balansnedsättning” behöver inte anges varken som huvud- eller bidiagnos då detta ingår i sjukdomsbilden. Aktuell diagnos G359 Multipel skleros</w:t>
      </w:r>
      <w:r>
        <w:t>.</w:t>
      </w:r>
    </w:p>
    <w:p w:rsidR="00DF1F5C" w:rsidRPr="005C67FC" w:rsidRDefault="00DF1F5C" w:rsidP="00DF1F5C">
      <w:pPr>
        <w:pStyle w:val="Rubrik2"/>
      </w:pPr>
      <w:r w:rsidRPr="005C67FC">
        <w:t>Kl</w:t>
      </w:r>
      <w:r w:rsidRPr="005C67FC">
        <w:rPr>
          <w:spacing w:val="1"/>
        </w:rPr>
        <w:t>a</w:t>
      </w:r>
      <w:r w:rsidRPr="005C67FC">
        <w:t>s</w:t>
      </w:r>
      <w:r w:rsidRPr="005C67FC">
        <w:rPr>
          <w:spacing w:val="-3"/>
        </w:rPr>
        <w:t>s</w:t>
      </w:r>
      <w:r w:rsidRPr="005C67FC">
        <w:rPr>
          <w:spacing w:val="1"/>
        </w:rPr>
        <w:t>i</w:t>
      </w:r>
      <w:r w:rsidRPr="005C67FC">
        <w:t>f</w:t>
      </w:r>
      <w:r w:rsidRPr="005C67FC">
        <w:rPr>
          <w:spacing w:val="1"/>
        </w:rPr>
        <w:t>i</w:t>
      </w:r>
      <w:r w:rsidRPr="005C67FC">
        <w:rPr>
          <w:spacing w:val="-3"/>
        </w:rPr>
        <w:t>k</w:t>
      </w:r>
      <w:r w:rsidRPr="005C67FC">
        <w:t>a</w:t>
      </w:r>
      <w:r w:rsidRPr="005C67FC">
        <w:rPr>
          <w:spacing w:val="-1"/>
        </w:rPr>
        <w:t>t</w:t>
      </w:r>
      <w:r w:rsidRPr="005C67FC">
        <w:rPr>
          <w:spacing w:val="1"/>
        </w:rPr>
        <w:t>i</w:t>
      </w:r>
      <w:r w:rsidRPr="005C67FC">
        <w:rPr>
          <w:spacing w:val="-1"/>
        </w:rPr>
        <w:t>o</w:t>
      </w:r>
      <w:r w:rsidRPr="005C67FC">
        <w:t>n</w:t>
      </w:r>
      <w:r w:rsidRPr="005C67FC">
        <w:rPr>
          <w:spacing w:val="-2"/>
        </w:rPr>
        <w:t xml:space="preserve"> </w:t>
      </w:r>
      <w:r w:rsidRPr="005C67FC">
        <w:t>av</w:t>
      </w:r>
      <w:r w:rsidRPr="005C67FC">
        <w:rPr>
          <w:spacing w:val="-1"/>
        </w:rPr>
        <w:t xml:space="preserve"> </w:t>
      </w:r>
      <w:r w:rsidRPr="005C67FC">
        <w:t>vå</w:t>
      </w:r>
      <w:r w:rsidRPr="005C67FC">
        <w:rPr>
          <w:spacing w:val="-2"/>
        </w:rPr>
        <w:t>r</w:t>
      </w:r>
      <w:r w:rsidRPr="005C67FC">
        <w:t>då</w:t>
      </w:r>
      <w:r w:rsidRPr="005C67FC">
        <w:rPr>
          <w:spacing w:val="1"/>
        </w:rPr>
        <w:t>t</w:t>
      </w:r>
      <w:r w:rsidRPr="005C67FC">
        <w:rPr>
          <w:spacing w:val="-3"/>
        </w:rPr>
        <w:t>g</w:t>
      </w:r>
      <w:r w:rsidRPr="005C67FC">
        <w:t>ä</w:t>
      </w:r>
      <w:r w:rsidRPr="005C67FC">
        <w:rPr>
          <w:spacing w:val="1"/>
        </w:rPr>
        <w:t>r</w:t>
      </w:r>
      <w:r w:rsidRPr="005C67FC">
        <w:rPr>
          <w:spacing w:val="-2"/>
        </w:rPr>
        <w:t>d</w:t>
      </w:r>
      <w:r w:rsidRPr="005C67FC">
        <w:rPr>
          <w:spacing w:val="1"/>
        </w:rPr>
        <w:t>e</w:t>
      </w:r>
      <w:r w:rsidRPr="005C67FC">
        <w:t xml:space="preserve">r </w:t>
      </w:r>
      <w:r w:rsidRPr="005C67FC">
        <w:rPr>
          <w:spacing w:val="-1"/>
        </w:rPr>
        <w:t>(</w:t>
      </w:r>
      <w:r w:rsidRPr="005C67FC">
        <w:t>K</w:t>
      </w:r>
      <w:r w:rsidRPr="005C67FC">
        <w:rPr>
          <w:spacing w:val="-3"/>
        </w:rPr>
        <w:t>V</w:t>
      </w:r>
      <w:r w:rsidRPr="005C67FC">
        <w:t>Å)</w:t>
      </w:r>
    </w:p>
    <w:p w:rsidR="00DF1F5C" w:rsidRDefault="00DF1F5C" w:rsidP="00DF1F5C">
      <w:pPr>
        <w:pStyle w:val="Brdtext"/>
      </w:pPr>
      <w:r w:rsidRPr="005C67FC">
        <w:t>En</w:t>
      </w:r>
      <w:r w:rsidRPr="005C67FC">
        <w:rPr>
          <w:spacing w:val="-1"/>
        </w:rPr>
        <w:t xml:space="preserve"> å</w:t>
      </w:r>
      <w:r w:rsidRPr="005C67FC">
        <w:t>t</w:t>
      </w:r>
      <w:r w:rsidRPr="005C67FC">
        <w:rPr>
          <w:spacing w:val="1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>d</w:t>
      </w:r>
      <w:r w:rsidRPr="005C67FC">
        <w:rPr>
          <w:spacing w:val="1"/>
        </w:rPr>
        <w:t>s</w:t>
      </w:r>
      <w:r w:rsidRPr="005C67FC">
        <w:rPr>
          <w:spacing w:val="-3"/>
        </w:rPr>
        <w:t>k</w:t>
      </w:r>
      <w:r w:rsidRPr="005C67FC">
        <w:rPr>
          <w:spacing w:val="1"/>
        </w:rPr>
        <w:t>o</w:t>
      </w:r>
      <w:r w:rsidRPr="005C67FC">
        <w:t xml:space="preserve">d </w:t>
      </w:r>
      <w:r w:rsidRPr="005C67FC">
        <w:rPr>
          <w:spacing w:val="-1"/>
        </w:rPr>
        <w:t>an</w:t>
      </w:r>
      <w:r w:rsidRPr="005C67FC">
        <w:t>vä</w:t>
      </w:r>
      <w:r w:rsidRPr="005C67FC">
        <w:rPr>
          <w:spacing w:val="-1"/>
        </w:rPr>
        <w:t>n</w:t>
      </w:r>
      <w:r w:rsidRPr="005C67FC">
        <w:rPr>
          <w:spacing w:val="-2"/>
        </w:rPr>
        <w:t>d</w:t>
      </w:r>
      <w:r w:rsidRPr="005C67FC">
        <w:t>s f</w:t>
      </w:r>
      <w:r w:rsidRPr="005C67FC">
        <w:rPr>
          <w:spacing w:val="-1"/>
        </w:rPr>
        <w:t>ö</w:t>
      </w:r>
      <w:r w:rsidRPr="005C67FC">
        <w:t>r</w:t>
      </w:r>
      <w:r w:rsidRPr="005C67FC">
        <w:rPr>
          <w:spacing w:val="1"/>
        </w:rPr>
        <w:t xml:space="preserve"> </w:t>
      </w:r>
      <w:r>
        <w:t>att beskriva</w:t>
      </w:r>
      <w:r w:rsidRPr="005C67FC">
        <w:t xml:space="preserve"> </w:t>
      </w:r>
      <w:r w:rsidRPr="005C67FC">
        <w:rPr>
          <w:spacing w:val="1"/>
        </w:rPr>
        <w:t>v</w:t>
      </w:r>
      <w:r w:rsidRPr="005C67FC">
        <w:rPr>
          <w:spacing w:val="-1"/>
        </w:rPr>
        <w:t>å</w:t>
      </w:r>
      <w:r w:rsidRPr="005C67FC">
        <w:rPr>
          <w:spacing w:val="-2"/>
        </w:rPr>
        <w:t>r</w:t>
      </w:r>
      <w:r w:rsidRPr="005C67FC">
        <w:t>dåt</w:t>
      </w:r>
      <w:r w:rsidRPr="005C67FC">
        <w:rPr>
          <w:spacing w:val="-2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 xml:space="preserve">der i </w:t>
      </w:r>
      <w:r>
        <w:t xml:space="preserve">inom </w:t>
      </w:r>
      <w:r w:rsidRPr="005C67FC">
        <w:rPr>
          <w:spacing w:val="1"/>
        </w:rPr>
        <w:t>h</w:t>
      </w:r>
      <w:r w:rsidRPr="005C67FC">
        <w:rPr>
          <w:spacing w:val="-1"/>
        </w:rPr>
        <w:t>äl</w:t>
      </w:r>
      <w:r w:rsidRPr="005C67FC">
        <w:rPr>
          <w:spacing w:val="-2"/>
        </w:rPr>
        <w:t>s</w:t>
      </w:r>
      <w:r w:rsidRPr="005C67FC">
        <w:rPr>
          <w:spacing w:val="4"/>
        </w:rPr>
        <w:t>o</w:t>
      </w:r>
      <w:r w:rsidRPr="005C67FC">
        <w:t>-</w:t>
      </w:r>
      <w:r w:rsidRPr="005C67FC">
        <w:rPr>
          <w:spacing w:val="-1"/>
        </w:rPr>
        <w:t xml:space="preserve"> </w:t>
      </w:r>
      <w:r w:rsidRPr="005C67FC">
        <w:rPr>
          <w:spacing w:val="1"/>
        </w:rPr>
        <w:t>o</w:t>
      </w:r>
      <w:r w:rsidRPr="005C67FC">
        <w:t>ch s</w:t>
      </w:r>
      <w:r w:rsidRPr="005C67FC">
        <w:rPr>
          <w:spacing w:val="1"/>
        </w:rPr>
        <w:t>j</w:t>
      </w:r>
      <w:r w:rsidRPr="005C67FC">
        <w:t>ukv</w:t>
      </w:r>
      <w:r w:rsidRPr="005C67FC">
        <w:rPr>
          <w:spacing w:val="-3"/>
        </w:rPr>
        <w:t>å</w:t>
      </w:r>
      <w:r w:rsidRPr="005C67FC">
        <w:rPr>
          <w:spacing w:val="1"/>
        </w:rPr>
        <w:t>r</w:t>
      </w:r>
      <w:r w:rsidRPr="005C67FC">
        <w:t>d.</w:t>
      </w:r>
    </w:p>
    <w:p w:rsidR="00DF1F5C" w:rsidRPr="005C67FC" w:rsidRDefault="00DF1F5C" w:rsidP="00DF1F5C">
      <w:pPr>
        <w:pStyle w:val="Rubrik2"/>
      </w:pPr>
      <w:r w:rsidRPr="005C67FC">
        <w:t>Ska</w:t>
      </w:r>
      <w:r w:rsidRPr="005C67FC">
        <w:rPr>
          <w:spacing w:val="-2"/>
        </w:rPr>
        <w:t>d</w:t>
      </w:r>
      <w:r w:rsidRPr="005C67FC">
        <w:rPr>
          <w:spacing w:val="2"/>
        </w:rPr>
        <w:t>e</w:t>
      </w:r>
      <w:r w:rsidRPr="005C67FC">
        <w:t xml:space="preserve">- </w:t>
      </w:r>
      <w:r w:rsidRPr="005C67FC">
        <w:rPr>
          <w:spacing w:val="-1"/>
        </w:rPr>
        <w:t>o</w:t>
      </w:r>
      <w:r w:rsidRPr="005C67FC">
        <w:t xml:space="preserve">ch </w:t>
      </w:r>
      <w:r w:rsidRPr="005C67FC">
        <w:rPr>
          <w:spacing w:val="-1"/>
        </w:rPr>
        <w:t>o</w:t>
      </w:r>
      <w:r w:rsidRPr="005C67FC">
        <w:t>r</w:t>
      </w:r>
      <w:r w:rsidRPr="005C67FC">
        <w:rPr>
          <w:spacing w:val="-2"/>
        </w:rPr>
        <w:t>s</w:t>
      </w:r>
      <w:r w:rsidRPr="005C67FC">
        <w:t>aksk</w:t>
      </w:r>
      <w:r w:rsidRPr="005C67FC">
        <w:rPr>
          <w:spacing w:val="-3"/>
        </w:rPr>
        <w:t>o</w:t>
      </w:r>
      <w:r w:rsidRPr="005C67FC">
        <w:t>d</w:t>
      </w:r>
      <w:r w:rsidRPr="005C67FC">
        <w:rPr>
          <w:spacing w:val="1"/>
        </w:rPr>
        <w:t>e</w:t>
      </w:r>
      <w:r w:rsidRPr="005C67FC">
        <w:t>r</w:t>
      </w:r>
    </w:p>
    <w:p w:rsidR="00DF1F5C" w:rsidRPr="005C67FC" w:rsidRDefault="00DF1F5C" w:rsidP="00DF1F5C">
      <w:pPr>
        <w:pStyle w:val="Brdtext"/>
      </w:pPr>
      <w:r>
        <w:rPr>
          <w:spacing w:val="-1"/>
        </w:rPr>
        <w:t>Om patientens problem har orsakats av en skada ska även skadeorsaken kodas. Varje s</w:t>
      </w:r>
      <w:r w:rsidRPr="005C67FC">
        <w:t>k</w:t>
      </w:r>
      <w:r w:rsidRPr="005C67FC">
        <w:rPr>
          <w:spacing w:val="-1"/>
        </w:rPr>
        <w:t>a</w:t>
      </w:r>
      <w:r w:rsidRPr="005C67FC">
        <w:t>de</w:t>
      </w:r>
      <w:r w:rsidRPr="005C67FC">
        <w:rPr>
          <w:spacing w:val="-1"/>
        </w:rPr>
        <w:t>k</w:t>
      </w:r>
      <w:r w:rsidRPr="005C67FC">
        <w:rPr>
          <w:spacing w:val="1"/>
        </w:rPr>
        <w:t>o</w:t>
      </w:r>
      <w:r w:rsidRPr="005C67FC">
        <w:t xml:space="preserve">d </w:t>
      </w:r>
      <w:r w:rsidRPr="005C67FC">
        <w:rPr>
          <w:spacing w:val="-1"/>
        </w:rPr>
        <w:t>(</w:t>
      </w:r>
      <w:r w:rsidRPr="005C67FC">
        <w:t>S</w:t>
      </w:r>
      <w:r w:rsidRPr="005C67FC">
        <w:rPr>
          <w:spacing w:val="1"/>
        </w:rPr>
        <w:t xml:space="preserve"> </w:t>
      </w:r>
      <w:r w:rsidRPr="005C67FC">
        <w:rPr>
          <w:spacing w:val="-2"/>
        </w:rPr>
        <w:t>e</w:t>
      </w:r>
      <w:r w:rsidRPr="005C67FC">
        <w:rPr>
          <w:spacing w:val="-1"/>
        </w:rPr>
        <w:t>lle</w:t>
      </w:r>
      <w:r w:rsidRPr="005C67FC">
        <w:t>r</w:t>
      </w:r>
      <w:r w:rsidRPr="005C67FC">
        <w:rPr>
          <w:spacing w:val="1"/>
        </w:rPr>
        <w:t xml:space="preserve"> </w:t>
      </w:r>
      <w:r w:rsidRPr="005C67FC">
        <w:t>T diag</w:t>
      </w:r>
      <w:r w:rsidRPr="005C67FC">
        <w:rPr>
          <w:spacing w:val="-1"/>
        </w:rPr>
        <w:t>n</w:t>
      </w:r>
      <w:r w:rsidRPr="005C67FC">
        <w:rPr>
          <w:spacing w:val="1"/>
        </w:rPr>
        <w:t>o</w:t>
      </w:r>
      <w:r w:rsidRPr="005C67FC">
        <w:t>s</w:t>
      </w:r>
      <w:r w:rsidRPr="005C67FC">
        <w:rPr>
          <w:spacing w:val="-2"/>
        </w:rPr>
        <w:t>k</w:t>
      </w:r>
      <w:r w:rsidRPr="005C67FC">
        <w:rPr>
          <w:spacing w:val="1"/>
        </w:rPr>
        <w:t>o</w:t>
      </w:r>
      <w:r w:rsidRPr="005C67FC">
        <w:rPr>
          <w:spacing w:val="-2"/>
        </w:rPr>
        <w:t>d</w:t>
      </w:r>
      <w:r w:rsidRPr="005C67FC">
        <w:t>)</w:t>
      </w:r>
      <w:r w:rsidRPr="005C67FC">
        <w:rPr>
          <w:spacing w:val="1"/>
        </w:rPr>
        <w:t xml:space="preserve"> </w:t>
      </w:r>
      <w:r w:rsidRPr="005C67FC">
        <w:t>m</w:t>
      </w:r>
      <w:r w:rsidRPr="005C67FC">
        <w:rPr>
          <w:spacing w:val="-1"/>
        </w:rPr>
        <w:t>å</w:t>
      </w:r>
      <w:r w:rsidRPr="005C67FC">
        <w:t>s</w:t>
      </w:r>
      <w:r w:rsidRPr="005C67FC">
        <w:rPr>
          <w:spacing w:val="1"/>
        </w:rPr>
        <w:t>t</w:t>
      </w:r>
      <w:r w:rsidRPr="005C67FC">
        <w:t>e</w:t>
      </w:r>
      <w:r w:rsidRPr="005C67FC">
        <w:rPr>
          <w:spacing w:val="-1"/>
        </w:rPr>
        <w:t xml:space="preserve"> </w:t>
      </w:r>
      <w:r w:rsidRPr="005C67FC">
        <w:rPr>
          <w:spacing w:val="-3"/>
        </w:rPr>
        <w:t>f</w:t>
      </w:r>
      <w:r w:rsidRPr="005C67FC">
        <w:rPr>
          <w:spacing w:val="1"/>
        </w:rPr>
        <w:t>ö</w:t>
      </w:r>
      <w:r w:rsidRPr="005C67FC">
        <w:rPr>
          <w:spacing w:val="-1"/>
        </w:rPr>
        <w:t>l</w:t>
      </w:r>
      <w:r w:rsidRPr="005C67FC">
        <w:t>j</w:t>
      </w:r>
      <w:r w:rsidRPr="005C67FC">
        <w:rPr>
          <w:spacing w:val="-3"/>
        </w:rPr>
        <w:t>a</w:t>
      </w:r>
      <w:r w:rsidRPr="005C67FC">
        <w:t xml:space="preserve">s </w:t>
      </w:r>
      <w:r w:rsidRPr="005C67FC">
        <w:rPr>
          <w:spacing w:val="-1"/>
        </w:rPr>
        <w:t>a</w:t>
      </w:r>
      <w:r w:rsidRPr="005C67FC">
        <w:t xml:space="preserve">v </w:t>
      </w:r>
      <w:r w:rsidRPr="005C67FC">
        <w:rPr>
          <w:spacing w:val="-1"/>
        </w:rPr>
        <w:t>e</w:t>
      </w:r>
      <w:r w:rsidRPr="005C67FC">
        <w:t>n</w:t>
      </w:r>
      <w:r w:rsidRPr="005C67FC">
        <w:rPr>
          <w:spacing w:val="-1"/>
        </w:rPr>
        <w:t xml:space="preserve"> y</w:t>
      </w:r>
      <w:r w:rsidRPr="005C67FC">
        <w:t>t</w:t>
      </w:r>
      <w:r w:rsidRPr="005C67FC">
        <w:rPr>
          <w:spacing w:val="1"/>
        </w:rPr>
        <w:t>tr</w:t>
      </w:r>
      <w:r w:rsidRPr="005C67FC">
        <w:t>e</w:t>
      </w:r>
      <w:r w:rsidRPr="005C67FC">
        <w:rPr>
          <w:spacing w:val="-1"/>
        </w:rPr>
        <w:t xml:space="preserve"> </w:t>
      </w:r>
      <w:r w:rsidRPr="005C67FC">
        <w:t>o</w:t>
      </w:r>
      <w:r w:rsidRPr="005C67FC">
        <w:rPr>
          <w:spacing w:val="-1"/>
        </w:rPr>
        <w:t>r</w:t>
      </w:r>
      <w:r w:rsidRPr="005C67FC">
        <w:t>sa</w:t>
      </w:r>
      <w:r w:rsidRPr="005C67FC">
        <w:rPr>
          <w:spacing w:val="-1"/>
        </w:rPr>
        <w:t>k</w:t>
      </w:r>
      <w:r w:rsidRPr="005C67FC">
        <w:t>sk</w:t>
      </w:r>
      <w:r w:rsidRPr="005C67FC">
        <w:rPr>
          <w:spacing w:val="-2"/>
        </w:rPr>
        <w:t>o</w:t>
      </w:r>
      <w:r>
        <w:t xml:space="preserve">d, tvingande fält i Cosmic. </w:t>
      </w:r>
    </w:p>
    <w:p w:rsidR="00DF1F5C" w:rsidRPr="005C67FC" w:rsidRDefault="00DF1F5C" w:rsidP="00DF1F5C">
      <w:pPr>
        <w:pStyle w:val="Brdtext"/>
      </w:pPr>
      <w:r w:rsidRPr="005C67FC">
        <w:t>E</w:t>
      </w:r>
      <w:r w:rsidRPr="005C67FC">
        <w:rPr>
          <w:spacing w:val="-1"/>
        </w:rPr>
        <w:t>xe</w:t>
      </w:r>
      <w:r w:rsidRPr="005C67FC">
        <w:t>m</w:t>
      </w:r>
      <w:r w:rsidRPr="005C67FC">
        <w:rPr>
          <w:spacing w:val="1"/>
        </w:rPr>
        <w:t>p</w:t>
      </w:r>
      <w:r w:rsidRPr="005C67FC">
        <w:rPr>
          <w:spacing w:val="-1"/>
        </w:rPr>
        <w:t>el</w:t>
      </w:r>
      <w:r w:rsidRPr="005C67FC">
        <w:t>:</w:t>
      </w:r>
      <w:r w:rsidRPr="005C67FC">
        <w:tab/>
      </w:r>
      <w:r w:rsidRPr="005C67FC">
        <w:rPr>
          <w:spacing w:val="1"/>
        </w:rPr>
        <w:t>N</w:t>
      </w:r>
      <w:r w:rsidRPr="005C67FC">
        <w:t>yc</w:t>
      </w:r>
      <w:r w:rsidRPr="005C67FC">
        <w:rPr>
          <w:spacing w:val="-1"/>
        </w:rPr>
        <w:t>kel</w:t>
      </w:r>
      <w:r w:rsidRPr="005C67FC">
        <w:rPr>
          <w:spacing w:val="1"/>
        </w:rPr>
        <w:t>b</w:t>
      </w:r>
      <w:r w:rsidRPr="005C67FC">
        <w:rPr>
          <w:spacing w:val="-1"/>
        </w:rPr>
        <w:t>en</w:t>
      </w:r>
      <w:r w:rsidRPr="005C67FC">
        <w:t>s</w:t>
      </w:r>
      <w:r w:rsidRPr="005C67FC">
        <w:rPr>
          <w:spacing w:val="1"/>
        </w:rPr>
        <w:t>fr</w:t>
      </w:r>
      <w:r w:rsidRPr="005C67FC">
        <w:rPr>
          <w:spacing w:val="-1"/>
        </w:rPr>
        <w:t>a</w:t>
      </w:r>
      <w:r w:rsidRPr="005C67FC">
        <w:rPr>
          <w:spacing w:val="-3"/>
        </w:rPr>
        <w:t>k</w:t>
      </w:r>
      <w:r w:rsidRPr="005C67FC">
        <w:t>t</w:t>
      </w:r>
      <w:r w:rsidRPr="005C67FC">
        <w:rPr>
          <w:spacing w:val="1"/>
        </w:rPr>
        <w:t>u</w:t>
      </w:r>
      <w:r w:rsidRPr="005C67FC">
        <w:rPr>
          <w:spacing w:val="-2"/>
        </w:rPr>
        <w:t>r</w:t>
      </w:r>
      <w:r w:rsidRPr="005C67FC">
        <w:t>, slut</w:t>
      </w:r>
      <w:r w:rsidRPr="005C67FC">
        <w:rPr>
          <w:spacing w:val="-4"/>
        </w:rPr>
        <w:t>e</w:t>
      </w:r>
      <w:r w:rsidRPr="005C67FC">
        <w:t>n</w:t>
      </w:r>
      <w:r w:rsidRPr="005C67FC">
        <w:tab/>
      </w:r>
      <w:r w:rsidRPr="005C67FC">
        <w:rPr>
          <w:spacing w:val="1"/>
        </w:rPr>
        <w:t>S</w:t>
      </w:r>
      <w:r w:rsidRPr="005C67FC">
        <w:t>4</w:t>
      </w:r>
      <w:r w:rsidRPr="005C67FC">
        <w:rPr>
          <w:spacing w:val="-1"/>
        </w:rPr>
        <w:t>2</w:t>
      </w:r>
      <w:r w:rsidRPr="005C67FC">
        <w:t>.</w:t>
      </w:r>
      <w:r w:rsidRPr="005C67FC">
        <w:rPr>
          <w:spacing w:val="-1"/>
        </w:rPr>
        <w:t>0</w:t>
      </w:r>
      <w:r w:rsidRPr="005C67FC">
        <w:t>0</w:t>
      </w:r>
    </w:p>
    <w:p w:rsidR="00DF1F5C" w:rsidRDefault="00DF1F5C" w:rsidP="00DF1F5C">
      <w:pPr>
        <w:pStyle w:val="Brdtext"/>
      </w:pPr>
      <w:r w:rsidRPr="005C67FC">
        <w:t>F</w:t>
      </w:r>
      <w:r w:rsidRPr="005C67FC">
        <w:rPr>
          <w:spacing w:val="-1"/>
        </w:rPr>
        <w:t>all</w:t>
      </w:r>
      <w:r w:rsidRPr="005C67FC">
        <w:rPr>
          <w:spacing w:val="1"/>
        </w:rPr>
        <w:t>o</w:t>
      </w:r>
      <w:r w:rsidRPr="005C67FC">
        <w:rPr>
          <w:spacing w:val="-1"/>
        </w:rPr>
        <w:t>l</w:t>
      </w:r>
      <w:r w:rsidRPr="005C67FC">
        <w:t>yc</w:t>
      </w:r>
      <w:r w:rsidRPr="005C67FC">
        <w:rPr>
          <w:spacing w:val="-1"/>
        </w:rPr>
        <w:t>k</w:t>
      </w:r>
      <w:r w:rsidRPr="005C67FC">
        <w:t>a</w:t>
      </w:r>
      <w:r w:rsidRPr="005C67FC">
        <w:tab/>
        <w:t>W</w:t>
      </w:r>
      <w:r w:rsidRPr="005C67FC">
        <w:rPr>
          <w:spacing w:val="1"/>
        </w:rPr>
        <w:t>1</w:t>
      </w:r>
      <w:r w:rsidRPr="005C67FC">
        <w:rPr>
          <w:spacing w:val="-3"/>
        </w:rPr>
        <w:t>9</w:t>
      </w:r>
      <w:r w:rsidRPr="005C67FC">
        <w:t>.99</w:t>
      </w:r>
    </w:p>
    <w:p w:rsidR="002D706B" w:rsidRDefault="002D706B" w:rsidP="00DF1F5C">
      <w:pPr>
        <w:pStyle w:val="Brdtext"/>
      </w:pPr>
    </w:p>
    <w:p w:rsidR="00DF1F5C" w:rsidRDefault="00DF1F5C" w:rsidP="00DF1F5C">
      <w:pPr>
        <w:pStyle w:val="Brdtext"/>
      </w:pPr>
    </w:p>
    <w:p w:rsidR="00DF1F5C" w:rsidRDefault="00DF1F5C" w:rsidP="00CA429C">
      <w:pPr>
        <w:pStyle w:val="Brd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-239395</wp:posOffset>
                </wp:positionV>
                <wp:extent cx="4514850" cy="1028700"/>
                <wp:effectExtent l="0" t="0" r="1905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F5C" w:rsidRPr="005C67FC" w:rsidRDefault="00DF1F5C" w:rsidP="00DF1F5C">
                            <w:pPr>
                              <w:pStyle w:val="Brdtext"/>
                            </w:pPr>
                            <w:r>
                              <w:t>D</w:t>
                            </w:r>
                            <w:r w:rsidRPr="002C3E18">
                              <w:t>et är skillnad mellan diagnostexter och klassifikationens (ICD-10-SE) kodtext. När man i Cosmic väljer en diagnoskod kommer per automatik kodtexten fram. Man måste därför redigera till diagnos i klartext i patientjournalen</w:t>
                            </w:r>
                            <w:r w:rsidR="002D706B">
                              <w:t>. Detta för att patienten ska förstå det som skrivs i journalen.</w:t>
                            </w:r>
                          </w:p>
                          <w:p w:rsidR="00DF1F5C" w:rsidRDefault="00DF1F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16.25pt;margin-top:-18.85pt;width:355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" fillcolor="white [3201]" strokeweight=".5pt">
                <v:textbox>
                  <w:txbxContent>
                    <w:p w:rsidR="00DF1F5C" w:rsidRPr="005C67FC" w:rsidRDefault="00DF1F5C" w:rsidP="00DF1F5C">
                      <w:pPr>
                        <w:pStyle w:val="Brdtext"/>
                      </w:pPr>
                      <w:r>
                        <w:t>D</w:t>
                      </w:r>
                      <w:r w:rsidRPr="002C3E18">
                        <w:t>et är skillnad mellan diagnostexter och klassifikationens (ICD-10-SE) kodtext. När man i Cosmic väljer en diagnoskod kommer per automatik kodtexten fram. Man måste därför redigera till diagnos i klartext i patientjournalen</w:t>
                      </w:r>
                      <w:r w:rsidR="002D706B">
                        <w:t>. Detta för att patienten ska förstå det som skrivs i journalen.</w:t>
                      </w:r>
                    </w:p>
                    <w:p w:rsidR="00DF1F5C" w:rsidRDefault="00DF1F5C"/>
                  </w:txbxContent>
                </v:textbox>
              </v:shape>
            </w:pict>
          </mc:Fallback>
        </mc:AlternateContent>
      </w:r>
    </w:p>
    <w:p w:rsidR="00DF1F5C" w:rsidRDefault="00DF1F5C" w:rsidP="00CA429C">
      <w:pPr>
        <w:pStyle w:val="Brdtext"/>
      </w:pPr>
    </w:p>
    <w:p w:rsidR="00DF1F5C" w:rsidRDefault="00DF1F5C" w:rsidP="00CA429C">
      <w:pPr>
        <w:pStyle w:val="Brdtext"/>
      </w:pPr>
    </w:p>
    <w:p w:rsidR="00DF1F5C" w:rsidRDefault="00DF1F5C" w:rsidP="00CA429C">
      <w:pPr>
        <w:pStyle w:val="Brdtext"/>
      </w:pPr>
    </w:p>
    <w:p w:rsidR="00DF1F5C" w:rsidRDefault="00DF1F5C" w:rsidP="00DF1F5C">
      <w:pPr>
        <w:pStyle w:val="Rubrik2"/>
      </w:pPr>
      <w:r>
        <w:t>Syfte med diagnos- och KVÅ-kodning.</w:t>
      </w:r>
    </w:p>
    <w:p w:rsidR="00DF1F5C" w:rsidRDefault="00DF1F5C" w:rsidP="00DF1F5C">
      <w:pPr>
        <w:pStyle w:val="Brdtext"/>
      </w:pPr>
      <w:r>
        <w:t>Säkerställa att diagnosregistrering görs likartat vid alla patientmöten oavsett yrkesprofession och verksamhet.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Korrekt underlag till verksamhetsuppföljning på lokal, regional och nationell nivå.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Öka be</w:t>
      </w:r>
      <w:r w:rsidR="002D706B">
        <w:t xml:space="preserve">skrivningsmöjligheterna av </w:t>
      </w:r>
      <w:r>
        <w:t>innehållet</w:t>
      </w:r>
      <w:r w:rsidR="002D706B">
        <w:t xml:space="preserve"> i vården</w:t>
      </w:r>
      <w:r>
        <w:t>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Öka patientsäkerheten.</w:t>
      </w:r>
    </w:p>
    <w:p w:rsidR="00DF1F5C" w:rsidRDefault="00DF1F5C" w:rsidP="002D706B">
      <w:pPr>
        <w:pStyle w:val="Brdtext"/>
        <w:numPr>
          <w:ilvl w:val="0"/>
          <w:numId w:val="13"/>
        </w:numPr>
        <w:spacing w:after="120"/>
        <w:ind w:left="567"/>
      </w:pPr>
      <w:r>
        <w:t>Korrekt underlag till forskning.</w:t>
      </w:r>
    </w:p>
    <w:p w:rsidR="00DF1F5C" w:rsidRDefault="00DF1F5C" w:rsidP="00DF1F5C">
      <w:pPr>
        <w:pStyle w:val="Brdtext"/>
        <w:spacing w:after="120"/>
      </w:pPr>
    </w:p>
    <w:p w:rsidR="00DF1F5C" w:rsidRDefault="00DF1F5C" w:rsidP="00DF1F5C">
      <w:pPr>
        <w:pStyle w:val="Rubrik2"/>
      </w:pPr>
      <w:r>
        <w:t>Referenser</w:t>
      </w:r>
    </w:p>
    <w:p w:rsidR="006D03BC" w:rsidRDefault="00CA64D4" w:rsidP="00DF1F5C">
      <w:pPr>
        <w:pStyle w:val="Brdtext"/>
      </w:pPr>
      <w:hyperlink r:id="rId8" w:history="1">
        <w:r w:rsidR="006D03BC" w:rsidRPr="00092339">
          <w:rPr>
            <w:rStyle w:val="Hyperlnk"/>
          </w:rPr>
          <w:t>https://www.arbetsterapeuterna.se/Om-forbundet/Forbundets-forlag/Atgardsregistrering-inom-arbetsterapi--ett-urval-av-KVA-2018</w:t>
        </w:r>
      </w:hyperlink>
    </w:p>
    <w:p w:rsidR="006D03BC" w:rsidRDefault="00CA64D4" w:rsidP="00DF1F5C">
      <w:pPr>
        <w:pStyle w:val="Brdtext"/>
      </w:pPr>
      <w:hyperlink r:id="rId9" w:history="1">
        <w:r w:rsidR="006D03BC" w:rsidRPr="00092339">
          <w:rPr>
            <w:rStyle w:val="Hyperlnk"/>
          </w:rPr>
          <w:t>https://vardgivarwebb.regionostergotland.se/pages/350299/Kodningslathund%20f%C3%B6r%20arbetsterapeuter.pdf</w:t>
        </w:r>
      </w:hyperlink>
    </w:p>
    <w:p w:rsidR="00CA429C" w:rsidRDefault="00CA64D4" w:rsidP="00CA429C">
      <w:pPr>
        <w:pStyle w:val="Brdtext"/>
      </w:pPr>
      <w:r>
        <w:t xml:space="preserve">Diagnosregistrering, </w:t>
      </w:r>
      <w:r w:rsidRPr="00CA64D4">
        <w:rPr>
          <w:i/>
        </w:rPr>
        <w:t>dok. n</w:t>
      </w:r>
      <w:r w:rsidR="00DF1F5C" w:rsidRPr="00CA64D4">
        <w:rPr>
          <w:i/>
        </w:rPr>
        <w:t>r. 45</w:t>
      </w:r>
      <w:r>
        <w:rPr>
          <w:i/>
        </w:rPr>
        <w:t xml:space="preserve"> </w:t>
      </w:r>
      <w:bookmarkStart w:id="0" w:name="_GoBack"/>
      <w:bookmarkEnd w:id="0"/>
      <w:r w:rsidR="00DF1F5C" w:rsidRPr="00CA64D4">
        <w:rPr>
          <w:i/>
        </w:rPr>
        <w:t>590</w:t>
      </w:r>
    </w:p>
    <w:p w:rsidR="00000000" w:rsidRPr="00CA64D4" w:rsidRDefault="00CA64D4" w:rsidP="00CA64D4">
      <w:pPr>
        <w:pStyle w:val="Brdtext"/>
      </w:pPr>
      <w:r w:rsidRPr="00CA64D4">
        <w:t>Vårdgarant</w:t>
      </w:r>
      <w:r w:rsidRPr="00CA64D4">
        <w:t xml:space="preserve">i i primärvården, </w:t>
      </w:r>
      <w:r w:rsidRPr="00CA64D4">
        <w:rPr>
          <w:i/>
          <w:iCs/>
        </w:rPr>
        <w:t>dok.nr 45 635</w:t>
      </w:r>
      <w:r w:rsidRPr="00CA64D4">
        <w:t>, snart publicerad</w:t>
      </w:r>
    </w:p>
    <w:p w:rsidR="00CA64D4" w:rsidRDefault="00CA64D4" w:rsidP="00CA429C">
      <w:pPr>
        <w:pStyle w:val="Brdtext"/>
      </w:pPr>
    </w:p>
    <w:p w:rsidR="00DF1F5C" w:rsidRDefault="00000838" w:rsidP="0077681B">
      <w:pPr>
        <w:pStyle w:val="Rubrik1"/>
      </w:pPr>
      <w:r>
        <w:t>K</w:t>
      </w:r>
      <w:r w:rsidR="00836C84">
        <w:t>oder</w:t>
      </w:r>
      <w:r>
        <w:t xml:space="preserve"> användbara för arbetsterapeuter</w:t>
      </w:r>
    </w:p>
    <w:tbl>
      <w:tblPr>
        <w:tblW w:w="8648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410"/>
      </w:tblGrid>
      <w:tr w:rsidR="00836C84" w:rsidRPr="0077681B" w:rsidTr="00593A5E">
        <w:trPr>
          <w:trHeight w:hRule="exact" w:val="58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  <w:vAlign w:val="center"/>
          </w:tcPr>
          <w:p w:rsidR="00836C84" w:rsidRPr="0077681B" w:rsidRDefault="00836C84" w:rsidP="0077681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  <w:b/>
                <w:sz w:val="28"/>
                <w:szCs w:val="28"/>
              </w:rPr>
            </w:pPr>
            <w:r w:rsidRPr="0077681B">
              <w:rPr>
                <w:rFonts w:asciiTheme="majorHAnsi" w:eastAsia="Tahoma" w:hAnsiTheme="majorHAnsi" w:cs="Tahoma"/>
                <w:b/>
                <w:sz w:val="28"/>
                <w:szCs w:val="28"/>
              </w:rPr>
              <w:t>Diagnos i klartext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  <w:vAlign w:val="center"/>
          </w:tcPr>
          <w:p w:rsidR="00836C84" w:rsidRPr="0077681B" w:rsidRDefault="00836C84" w:rsidP="0077681B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  <w:sz w:val="28"/>
                <w:szCs w:val="28"/>
              </w:rPr>
            </w:pPr>
            <w:r w:rsidRPr="0077681B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  <w:sz w:val="28"/>
                <w:szCs w:val="28"/>
              </w:rPr>
              <w:t>IC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  <w:sz w:val="28"/>
                <w:szCs w:val="28"/>
              </w:rPr>
              <w:t>D-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  <w:sz w:val="28"/>
                <w:szCs w:val="28"/>
              </w:rPr>
              <w:t>1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  <w:sz w:val="28"/>
                <w:szCs w:val="28"/>
              </w:rPr>
              <w:t>0-</w:t>
            </w:r>
            <w:r w:rsidRPr="0077681B">
              <w:rPr>
                <w:rFonts w:asciiTheme="majorHAnsi" w:eastAsia="Tahoma" w:hAnsiTheme="majorHAnsi" w:cs="Tahoma"/>
                <w:b/>
                <w:bCs/>
                <w:spacing w:val="-3"/>
                <w:position w:val="-1"/>
                <w:sz w:val="28"/>
                <w:szCs w:val="28"/>
              </w:rPr>
              <w:t>S</w:t>
            </w:r>
            <w:r w:rsidRPr="0077681B">
              <w:rPr>
                <w:rFonts w:asciiTheme="majorHAnsi" w:eastAsia="Tahoma" w:hAnsiTheme="majorHAnsi" w:cs="Tahoma"/>
                <w:b/>
                <w:bCs/>
                <w:position w:val="-1"/>
                <w:sz w:val="28"/>
                <w:szCs w:val="28"/>
              </w:rPr>
              <w:t>E</w:t>
            </w:r>
          </w:p>
        </w:tc>
      </w:tr>
      <w:tr w:rsidR="00836C84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  <w:rPr>
                <w:b/>
                <w:sz w:val="24"/>
                <w:szCs w:val="24"/>
              </w:rPr>
            </w:pPr>
            <w:r w:rsidRPr="0077681B">
              <w:rPr>
                <w:b/>
                <w:sz w:val="24"/>
                <w:szCs w:val="24"/>
              </w:rPr>
              <w:t>Artros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  <w:rPr>
                <w:b/>
                <w:sz w:val="24"/>
                <w:szCs w:val="24"/>
              </w:rPr>
            </w:pPr>
            <w:r w:rsidRPr="0077681B">
              <w:rPr>
                <w:b/>
                <w:sz w:val="24"/>
                <w:szCs w:val="24"/>
              </w:rPr>
              <w:t>M15-M19</w:t>
            </w:r>
          </w:p>
        </w:tc>
      </w:tr>
      <w:tr w:rsidR="00836C84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  <w:rPr>
                <w:sz w:val="24"/>
                <w:szCs w:val="24"/>
              </w:rPr>
            </w:pPr>
            <w:r w:rsidRPr="0077681B">
              <w:rPr>
                <w:sz w:val="24"/>
                <w:szCs w:val="24"/>
              </w:rPr>
              <w:t>Artros i första karpometakarpalleden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  <w:rPr>
                <w:sz w:val="24"/>
                <w:szCs w:val="24"/>
              </w:rPr>
            </w:pPr>
            <w:r w:rsidRPr="0077681B">
              <w:rPr>
                <w:sz w:val="24"/>
                <w:szCs w:val="24"/>
              </w:rPr>
              <w:t>M18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F77BDC">
            <w:pPr>
              <w:pStyle w:val="Brdtext"/>
              <w:rPr>
                <w:sz w:val="24"/>
                <w:szCs w:val="24"/>
              </w:rPr>
            </w:pPr>
            <w:r w:rsidRPr="0077681B">
              <w:rPr>
                <w:sz w:val="24"/>
                <w:szCs w:val="24"/>
              </w:rPr>
              <w:t xml:space="preserve">Primär artros i första karpometakarpalleden, ensidig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BDC" w:rsidRPr="0077681B" w:rsidRDefault="00F60D4D" w:rsidP="0077681B">
            <w:pPr>
              <w:pStyle w:val="Brdtext"/>
              <w:rPr>
                <w:sz w:val="24"/>
                <w:szCs w:val="24"/>
              </w:rPr>
            </w:pPr>
            <w:r w:rsidRPr="0077681B">
              <w:rPr>
                <w:sz w:val="24"/>
                <w:szCs w:val="24"/>
              </w:rPr>
              <w:t>M18</w:t>
            </w:r>
            <w:r w:rsidR="0077681B">
              <w:rPr>
                <w:sz w:val="24"/>
                <w:szCs w:val="24"/>
              </w:rPr>
              <w:t>.</w:t>
            </w:r>
            <w:r w:rsidR="00836C84" w:rsidRPr="0077681B">
              <w:rPr>
                <w:sz w:val="24"/>
                <w:szCs w:val="24"/>
              </w:rPr>
              <w:t>0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F77BDC">
            <w:pPr>
              <w:pStyle w:val="Brdtext"/>
              <w:rPr>
                <w:sz w:val="24"/>
                <w:szCs w:val="24"/>
              </w:rPr>
            </w:pPr>
            <w:r w:rsidRPr="0077681B">
              <w:rPr>
                <w:sz w:val="24"/>
                <w:szCs w:val="24"/>
              </w:rPr>
              <w:t xml:space="preserve">Primär artros i första karpometakarpalleden, dubbelsidig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F60D4D" w:rsidP="00F77BDC">
            <w:pPr>
              <w:pStyle w:val="Brdtext"/>
              <w:rPr>
                <w:sz w:val="24"/>
                <w:szCs w:val="24"/>
              </w:rPr>
            </w:pPr>
            <w:r w:rsidRPr="0077681B">
              <w:rPr>
                <w:sz w:val="24"/>
                <w:szCs w:val="24"/>
              </w:rPr>
              <w:t>M18</w:t>
            </w:r>
            <w:r w:rsidR="0077681B">
              <w:rPr>
                <w:sz w:val="24"/>
                <w:szCs w:val="24"/>
              </w:rPr>
              <w:t>.</w:t>
            </w:r>
            <w:r w:rsidR="00836C84" w:rsidRPr="0077681B">
              <w:rPr>
                <w:sz w:val="24"/>
                <w:szCs w:val="24"/>
              </w:rPr>
              <w:t>1</w:t>
            </w:r>
          </w:p>
        </w:tc>
      </w:tr>
      <w:tr w:rsidR="00836C84" w:rsidTr="00593A5E">
        <w:trPr>
          <w:trHeight w:hRule="exact" w:val="68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Default="00836C84" w:rsidP="005B7116">
            <w:pPr>
              <w:pStyle w:val="Brdtext"/>
              <w:rPr>
                <w:sz w:val="24"/>
                <w:szCs w:val="24"/>
              </w:rPr>
            </w:pPr>
            <w:r w:rsidRPr="0077681B">
              <w:rPr>
                <w:sz w:val="24"/>
                <w:szCs w:val="24"/>
              </w:rPr>
              <w:t>Posttraumatisk artros i första karpometakarpalleden, dubbelsidig</w:t>
            </w:r>
          </w:p>
          <w:p w:rsidR="0077681B" w:rsidRPr="0077681B" w:rsidRDefault="0077681B" w:rsidP="005B7116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  <w:rPr>
                <w:sz w:val="24"/>
                <w:szCs w:val="24"/>
              </w:rPr>
            </w:pPr>
            <w:r w:rsidRPr="0077681B">
              <w:rPr>
                <w:sz w:val="24"/>
                <w:szCs w:val="24"/>
              </w:rPr>
              <w:t>M18.2</w:t>
            </w:r>
          </w:p>
        </w:tc>
      </w:tr>
      <w:tr w:rsidR="00836C84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Default="00836C84" w:rsidP="005B7116">
            <w:pPr>
              <w:pStyle w:val="Brdtext"/>
            </w:pPr>
            <w:r>
              <w:t>Andra artroser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Default="00836C84" w:rsidP="005B7116">
            <w:pPr>
              <w:pStyle w:val="Brdtext"/>
            </w:pPr>
            <w:r>
              <w:t>M19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77681B">
            <w:pPr>
              <w:pStyle w:val="Brdtext"/>
              <w:spacing w:after="120"/>
            </w:pPr>
            <w:r>
              <w:lastRenderedPageBreak/>
              <w:t xml:space="preserve">Primär artros handled/hand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77681B">
            <w:pPr>
              <w:pStyle w:val="Brdtext"/>
              <w:spacing w:after="120"/>
            </w:pPr>
            <w:r>
              <w:t xml:space="preserve">M19.0D </w:t>
            </w:r>
          </w:p>
        </w:tc>
      </w:tr>
      <w:tr w:rsidR="00836C84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3F61D1" w:rsidRDefault="00836C84" w:rsidP="005B7116">
            <w:pPr>
              <w:pStyle w:val="Brdtext"/>
              <w:spacing w:after="120"/>
              <w:rPr>
                <w:b/>
              </w:rPr>
            </w:pPr>
            <w:r w:rsidRPr="003F61D1">
              <w:rPr>
                <w:b/>
              </w:rPr>
              <w:t>Andra förvärvade deformiteter av extremiteter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3F61D1" w:rsidRDefault="00836C84" w:rsidP="005B7116">
            <w:pPr>
              <w:pStyle w:val="Brdtext"/>
              <w:spacing w:after="120"/>
              <w:rPr>
                <w:b/>
              </w:rPr>
            </w:pPr>
            <w:r w:rsidRPr="003F61D1">
              <w:rPr>
                <w:b/>
              </w:rPr>
              <w:t>M21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77681B">
            <w:pPr>
              <w:pStyle w:val="Brdtext"/>
              <w:spacing w:after="120"/>
            </w:pPr>
            <w:r>
              <w:t xml:space="preserve">Dropphand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77681B">
            <w:pPr>
              <w:pStyle w:val="Brdtext"/>
              <w:spacing w:after="120"/>
            </w:pPr>
            <w:r>
              <w:t xml:space="preserve">M21.3 </w:t>
            </w:r>
          </w:p>
        </w:tc>
      </w:tr>
      <w:tr w:rsidR="00836C84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3F61D1" w:rsidRDefault="00836C84" w:rsidP="005B7116">
            <w:pPr>
              <w:pStyle w:val="Brdtext"/>
              <w:spacing w:after="120"/>
              <w:rPr>
                <w:b/>
              </w:rPr>
            </w:pPr>
            <w:r w:rsidRPr="003F61D1">
              <w:rPr>
                <w:b/>
              </w:rPr>
              <w:t>Sjukdomar i ledhinnor och senor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3F61D1" w:rsidRDefault="00836C84" w:rsidP="005B7116">
            <w:pPr>
              <w:pStyle w:val="Brdtext"/>
              <w:spacing w:after="120"/>
              <w:rPr>
                <w:b/>
              </w:rPr>
            </w:pPr>
            <w:r w:rsidRPr="003F61D1">
              <w:rPr>
                <w:b/>
              </w:rPr>
              <w:t>M65-M68</w:t>
            </w:r>
          </w:p>
        </w:tc>
      </w:tr>
      <w:tr w:rsidR="00836C84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3F61D1" w:rsidRDefault="00836C84" w:rsidP="005B7116">
            <w:pPr>
              <w:pStyle w:val="Brdtext"/>
            </w:pPr>
            <w:r w:rsidRPr="003F61D1">
              <w:t xml:space="preserve">Triggerfinger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3F61D1" w:rsidRDefault="00836C84" w:rsidP="005B7116">
            <w:pPr>
              <w:pStyle w:val="Brdtext"/>
              <w:rPr>
                <w:spacing w:val="-1"/>
              </w:rPr>
            </w:pPr>
            <w:r w:rsidRPr="003F61D1">
              <w:t>M65.3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 xml:space="preserve">de Quervains sjukdom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 xml:space="preserve">M65.4 </w:t>
            </w:r>
          </w:p>
        </w:tc>
      </w:tr>
      <w:tr w:rsidR="00836C84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3F61D1" w:rsidRDefault="00836C84" w:rsidP="005B7116">
            <w:pPr>
              <w:pStyle w:val="Brdtext"/>
            </w:pPr>
            <w:r w:rsidRPr="003F61D1">
              <w:t>Synovit/tenosynovit i handled/hand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3F61D1" w:rsidRDefault="00836C84" w:rsidP="005B7116">
            <w:pPr>
              <w:pStyle w:val="Brdtext"/>
            </w:pPr>
            <w:r w:rsidRPr="003F61D1">
              <w:t>M65.9D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>Ganglion i led, sena eller senskida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077B6D" w:rsidRDefault="00836C84" w:rsidP="005B7116">
            <w:pPr>
              <w:pStyle w:val="Brdtext"/>
              <w:rPr>
                <w:b/>
                <w:spacing w:val="-1"/>
              </w:rPr>
            </w:pPr>
            <w:r>
              <w:t>M67.4</w:t>
            </w:r>
          </w:p>
        </w:tc>
      </w:tr>
      <w:tr w:rsidR="00836C84" w:rsidRPr="001123FB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1123FB" w:rsidRDefault="00836C84" w:rsidP="005B7116">
            <w:pPr>
              <w:pStyle w:val="Brdtext"/>
              <w:rPr>
                <w:b/>
              </w:rPr>
            </w:pPr>
            <w:r w:rsidRPr="001123FB">
              <w:rPr>
                <w:b/>
              </w:rPr>
              <w:t>Fibroplastiska sjukdomar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1123FB" w:rsidRDefault="00836C84" w:rsidP="005B7116">
            <w:pPr>
              <w:pStyle w:val="Brdtext"/>
              <w:rPr>
                <w:b/>
              </w:rPr>
            </w:pPr>
            <w:r w:rsidRPr="001123FB">
              <w:rPr>
                <w:b/>
              </w:rPr>
              <w:t>M72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 xml:space="preserve">Dupuytrens kontraktur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077B6D" w:rsidRDefault="00836C84" w:rsidP="005B7116">
            <w:pPr>
              <w:pStyle w:val="Brdtext"/>
              <w:rPr>
                <w:rFonts w:asciiTheme="majorHAnsi" w:eastAsia="Tahoma" w:hAnsiTheme="majorHAnsi" w:cs="Tahoma"/>
                <w:bCs/>
                <w:spacing w:val="-1"/>
                <w:position w:val="-1"/>
              </w:rPr>
            </w:pPr>
            <w:r>
              <w:t>M72.0</w:t>
            </w:r>
          </w:p>
        </w:tc>
      </w:tr>
      <w:tr w:rsidR="00836C84" w:rsidRPr="001123FB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1123FB" w:rsidRDefault="00836C84" w:rsidP="005B7116">
            <w:pPr>
              <w:pStyle w:val="Brdtext"/>
              <w:rPr>
                <w:b/>
              </w:rPr>
            </w:pPr>
            <w:r w:rsidRPr="001123FB">
              <w:rPr>
                <w:b/>
              </w:rPr>
              <w:t>Mononeuropati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1123FB" w:rsidRDefault="00836C84" w:rsidP="005B7116">
            <w:pPr>
              <w:pStyle w:val="Brdtext"/>
              <w:rPr>
                <w:b/>
              </w:rPr>
            </w:pPr>
            <w:r w:rsidRPr="001123FB">
              <w:rPr>
                <w:b/>
              </w:rPr>
              <w:t>G56</w:t>
            </w:r>
          </w:p>
        </w:tc>
      </w:tr>
      <w:tr w:rsidR="00836C84" w:rsidRPr="003F61D1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F60D4D" w:rsidRDefault="00836C84" w:rsidP="00F60D4D">
            <w:pPr>
              <w:pStyle w:val="Brdtext"/>
            </w:pPr>
            <w:r w:rsidRPr="00F60D4D">
              <w:t xml:space="preserve">Karpaltunnelsyndrom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F60D4D" w:rsidRDefault="00836C84" w:rsidP="00F60D4D">
            <w:pPr>
              <w:pStyle w:val="Brdtext"/>
            </w:pPr>
            <w:r w:rsidRPr="00F60D4D">
              <w:t>G56.0</w:t>
            </w:r>
          </w:p>
        </w:tc>
      </w:tr>
      <w:tr w:rsidR="00836C84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F60D4D" w:rsidRDefault="00836C84" w:rsidP="00F60D4D">
            <w:pPr>
              <w:pStyle w:val="Brdtext"/>
            </w:pPr>
            <w:r w:rsidRPr="00F60D4D">
              <w:t xml:space="preserve">Radialisinklämning handled/hand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F60D4D" w:rsidRDefault="00836C84" w:rsidP="00F60D4D">
            <w:pPr>
              <w:pStyle w:val="Brdtext"/>
            </w:pPr>
            <w:r w:rsidRPr="00F60D4D">
              <w:t>G56.3D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77681B" w:rsidP="005B7116">
            <w:pPr>
              <w:pStyle w:val="Brdtext"/>
            </w:pPr>
            <w:r>
              <w:t>Fraktur, distal radius sluten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 xml:space="preserve">S52.5 + yttre orsakskod 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 xml:space="preserve">Fraktur, distal ulna och radius, sluten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 xml:space="preserve">S52.6+ yttre orsakskod 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 xml:space="preserve">Fraktur, tumme sluten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77681B" w:rsidRDefault="00836C84" w:rsidP="005B7116">
            <w:pPr>
              <w:pStyle w:val="Brdtext"/>
            </w:pPr>
            <w:r>
              <w:t xml:space="preserve">S62.5 + yttre orsakskod </w:t>
            </w:r>
          </w:p>
        </w:tc>
      </w:tr>
      <w:tr w:rsidR="00836C84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8E28C9" w:rsidRDefault="0077681B" w:rsidP="005B7116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Luxation fingerled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8E28C9" w:rsidRDefault="00836C84" w:rsidP="005B7116">
            <w:pPr>
              <w:pStyle w:val="Brdtext"/>
              <w:rPr>
                <w:rFonts w:asciiTheme="majorHAnsi" w:eastAsia="Tahoma" w:hAnsiTheme="majorHAnsi" w:cs="Tahoma"/>
                <w:bCs/>
                <w:spacing w:val="-1"/>
                <w:position w:val="-1"/>
              </w:rPr>
            </w:pPr>
            <w:r w:rsidRPr="008E28C9">
              <w:rPr>
                <w:rFonts w:asciiTheme="majorHAnsi" w:eastAsia="Tahoma" w:hAnsiTheme="majorHAnsi" w:cs="Tahoma"/>
                <w:bCs/>
                <w:position w:val="-1"/>
              </w:rPr>
              <w:t>S63.1 + yttre orsakskod</w:t>
            </w:r>
          </w:p>
        </w:tc>
      </w:tr>
      <w:tr w:rsidR="00836C84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593A5E" w:rsidRDefault="00836C84" w:rsidP="00593A5E">
            <w:pPr>
              <w:pStyle w:val="Brdtext"/>
              <w:spacing w:after="120"/>
            </w:pPr>
            <w:r>
              <w:t xml:space="preserve">Distorsion i handled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593A5E" w:rsidRDefault="00836C84" w:rsidP="00593A5E">
            <w:pPr>
              <w:pStyle w:val="Brdtext"/>
              <w:spacing w:after="120"/>
            </w:pPr>
            <w:r>
              <w:t xml:space="preserve">S63.5 + yttre orsakskod </w:t>
            </w:r>
          </w:p>
        </w:tc>
      </w:tr>
      <w:tr w:rsidR="00836C84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Default="00593A5E" w:rsidP="005B7116">
            <w:pPr>
              <w:pStyle w:val="Brdtext"/>
              <w:spacing w:after="120"/>
            </w:pPr>
            <w:r>
              <w:t>Distorsion i finger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Default="00836C84" w:rsidP="005B7116">
            <w:pPr>
              <w:pStyle w:val="Brdtext"/>
              <w:spacing w:after="120"/>
            </w:pPr>
            <w:r>
              <w:t>S63.6 + yttre orsakskod</w:t>
            </w:r>
          </w:p>
        </w:tc>
      </w:tr>
      <w:tr w:rsidR="00836C84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8E28C9" w:rsidRDefault="00836C84" w:rsidP="005B7116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 w:rsidRPr="008E28C9">
              <w:rPr>
                <w:rFonts w:asciiTheme="majorHAnsi" w:eastAsia="Tahoma" w:hAnsiTheme="majorHAnsi" w:cs="Tahoma"/>
                <w:bCs/>
                <w:position w:val="-1"/>
              </w:rPr>
              <w:t xml:space="preserve">Smärta, ospecifik i hand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C84" w:rsidRPr="008E28C9" w:rsidRDefault="00836C84" w:rsidP="005B7116">
            <w:pPr>
              <w:pStyle w:val="Brdtext"/>
              <w:rPr>
                <w:rFonts w:asciiTheme="majorHAnsi" w:eastAsia="Tahoma" w:hAnsiTheme="majorHAnsi" w:cs="Tahoma"/>
                <w:bCs/>
                <w:spacing w:val="-1"/>
                <w:position w:val="-1"/>
              </w:rPr>
            </w:pPr>
            <w:r w:rsidRPr="008E28C9">
              <w:rPr>
                <w:rFonts w:asciiTheme="majorHAnsi" w:eastAsia="Tahoma" w:hAnsiTheme="majorHAnsi" w:cs="Tahoma"/>
                <w:bCs/>
                <w:position w:val="-1"/>
              </w:rPr>
              <w:t>M79.6D</w:t>
            </w:r>
          </w:p>
        </w:tc>
      </w:tr>
      <w:tr w:rsidR="008509BC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5B7116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Parkinsons sjukdom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5B7116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G20</w:t>
            </w:r>
          </w:p>
        </w:tc>
      </w:tr>
      <w:tr w:rsidR="008509BC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5B7116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Polyneuropati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5B7116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G62</w:t>
            </w:r>
          </w:p>
        </w:tc>
      </w:tr>
      <w:tr w:rsidR="008509BC" w:rsidRPr="008E28C9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8509BC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Cerebral infarkt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9BC" w:rsidRPr="008E28C9" w:rsidRDefault="008509BC" w:rsidP="008509BC">
            <w:pPr>
              <w:pStyle w:val="Brdtext"/>
              <w:rPr>
                <w:rFonts w:asciiTheme="majorHAnsi" w:eastAsia="Tahoma" w:hAnsiTheme="majorHAnsi" w:cs="Tahoma"/>
                <w:bCs/>
                <w:position w:val="-1"/>
              </w:rPr>
            </w:pPr>
            <w:r>
              <w:rPr>
                <w:rFonts w:asciiTheme="majorHAnsi" w:eastAsia="Tahoma" w:hAnsiTheme="majorHAnsi" w:cs="Tahoma"/>
                <w:bCs/>
                <w:position w:val="-1"/>
              </w:rPr>
              <w:t>I63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</w:tcPr>
          <w:p w:rsidR="008509BC" w:rsidRPr="00077B6D" w:rsidRDefault="008509BC" w:rsidP="008509BC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</w:rPr>
            </w:pP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SYM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T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O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2"/>
                <w:position w:val="-1"/>
              </w:rPr>
              <w:t>M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</w:rPr>
              <w:t>D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I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A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G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NOS</w:t>
            </w:r>
            <w:r>
              <w:rPr>
                <w:rFonts w:asciiTheme="majorHAnsi" w:eastAsia="Tahoma" w:hAnsiTheme="majorHAnsi" w:cs="Tahoma"/>
                <w:b/>
                <w:bCs/>
                <w:position w:val="-1"/>
              </w:rPr>
              <w:t>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2D6" w:themeFill="accent2" w:themeFillTint="66"/>
          </w:tcPr>
          <w:p w:rsidR="008509BC" w:rsidRPr="00077B6D" w:rsidRDefault="008509BC" w:rsidP="008509BC">
            <w:pPr>
              <w:spacing w:before="33" w:line="265" w:lineRule="exact"/>
              <w:ind w:left="64" w:right="-20"/>
              <w:rPr>
                <w:rFonts w:asciiTheme="majorHAnsi" w:eastAsia="Tahoma" w:hAnsiTheme="majorHAnsi" w:cs="Tahoma"/>
              </w:rPr>
            </w:pP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IC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</w:rPr>
              <w:t>D-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1"/>
                <w:position w:val="-1"/>
              </w:rPr>
              <w:t>1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1"/>
                <w:position w:val="-1"/>
              </w:rPr>
              <w:t>0-</w:t>
            </w:r>
            <w:r w:rsidRPr="00077B6D">
              <w:rPr>
                <w:rFonts w:asciiTheme="majorHAnsi" w:eastAsia="Tahoma" w:hAnsiTheme="majorHAnsi" w:cs="Tahoma"/>
                <w:b/>
                <w:bCs/>
                <w:spacing w:val="-3"/>
                <w:position w:val="-1"/>
              </w:rPr>
              <w:t>S</w:t>
            </w:r>
            <w:r w:rsidRPr="00077B6D">
              <w:rPr>
                <w:rFonts w:asciiTheme="majorHAnsi" w:eastAsia="Tahoma" w:hAnsiTheme="majorHAnsi" w:cs="Tahoma"/>
                <w:b/>
                <w:bCs/>
                <w:position w:val="-1"/>
              </w:rPr>
              <w:t>E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Ataxi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70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B</w:t>
            </w:r>
            <w:r w:rsidRPr="00077B6D">
              <w:rPr>
                <w:spacing w:val="-1"/>
              </w:rPr>
              <w:t>a</w:t>
            </w:r>
            <w:r w:rsidRPr="00077B6D">
              <w:t>l</w:t>
            </w:r>
            <w:r w:rsidRPr="00077B6D">
              <w:rPr>
                <w:spacing w:val="-1"/>
              </w:rPr>
              <w:t>an</w:t>
            </w:r>
            <w:r w:rsidRPr="00077B6D">
              <w:t>s</w:t>
            </w:r>
            <w:r w:rsidRPr="00077B6D">
              <w:rPr>
                <w:spacing w:val="-1"/>
              </w:rPr>
              <w:t>ne</w:t>
            </w:r>
            <w:r w:rsidRPr="00077B6D">
              <w:t>dsätt</w:t>
            </w:r>
            <w:r w:rsidRPr="00077B6D">
              <w:rPr>
                <w:spacing w:val="-1"/>
              </w:rPr>
              <w:t>n</w:t>
            </w:r>
            <w:r w:rsidRPr="00077B6D">
              <w:t>i</w:t>
            </w:r>
            <w:r w:rsidRPr="00077B6D">
              <w:rPr>
                <w:spacing w:val="-1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98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Fa</w:t>
            </w:r>
            <w:r w:rsidRPr="00077B6D">
              <w:rPr>
                <w:spacing w:val="-1"/>
              </w:rPr>
              <w:t>l</w:t>
            </w:r>
            <w:r w:rsidRPr="00077B6D">
              <w:t>lb</w:t>
            </w:r>
            <w:r w:rsidRPr="00077B6D">
              <w:rPr>
                <w:spacing w:val="-1"/>
              </w:rPr>
              <w:t>enä</w:t>
            </w:r>
            <w:r w:rsidRPr="00077B6D">
              <w:t>ge</w:t>
            </w:r>
            <w:r w:rsidRPr="00077B6D">
              <w:rPr>
                <w:spacing w:val="-1"/>
              </w:rPr>
              <w:t>nhe</w:t>
            </w:r>
            <w:r w:rsidRPr="00077B6D">
              <w:t>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96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rPr>
                <w:spacing w:val="-1"/>
              </w:rPr>
              <w:t>Gån</w:t>
            </w:r>
            <w:r w:rsidRPr="00077B6D">
              <w:t>gr</w:t>
            </w:r>
            <w:r w:rsidRPr="00077B6D">
              <w:rPr>
                <w:spacing w:val="-1"/>
              </w:rPr>
              <w:t>u</w:t>
            </w:r>
            <w:r w:rsidRPr="00077B6D">
              <w:t>bbni</w:t>
            </w:r>
            <w:r w:rsidRPr="00077B6D">
              <w:rPr>
                <w:spacing w:val="-1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68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Hj</w:t>
            </w:r>
            <w:r w:rsidRPr="00077B6D">
              <w:rPr>
                <w:spacing w:val="-1"/>
              </w:rPr>
              <w:t>ä</w:t>
            </w:r>
            <w:r w:rsidRPr="00077B6D">
              <w:t>r</w:t>
            </w:r>
            <w:r w:rsidRPr="00077B6D">
              <w:rPr>
                <w:spacing w:val="-1"/>
              </w:rPr>
              <w:t>n</w:t>
            </w:r>
            <w:r w:rsidRPr="00077B6D">
              <w:t>trö</w:t>
            </w:r>
            <w:r w:rsidRPr="00077B6D">
              <w:rPr>
                <w:spacing w:val="1"/>
              </w:rPr>
              <w:t>t</w:t>
            </w:r>
            <w:r w:rsidRPr="00077B6D">
              <w:t>th</w:t>
            </w:r>
            <w:r w:rsidRPr="00077B6D">
              <w:rPr>
                <w:spacing w:val="-1"/>
              </w:rPr>
              <w:t>e</w:t>
            </w:r>
            <w:r w:rsidRPr="00077B6D">
              <w:t>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5</w:t>
            </w:r>
            <w:r w:rsidRPr="00077B6D">
              <w:t>39</w:t>
            </w:r>
          </w:p>
        </w:tc>
      </w:tr>
      <w:tr w:rsidR="008509BC" w:rsidRPr="00077B6D" w:rsidTr="00593A5E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Kogn</w:t>
            </w:r>
            <w:r w:rsidRPr="00077B6D">
              <w:rPr>
                <w:spacing w:val="-1"/>
              </w:rPr>
              <w:t>i</w:t>
            </w:r>
            <w:r w:rsidRPr="00077B6D">
              <w:t>tiv</w:t>
            </w:r>
            <w:r w:rsidRPr="00077B6D">
              <w:rPr>
                <w:spacing w:val="-1"/>
              </w:rPr>
              <w:t xml:space="preserve"> </w:t>
            </w:r>
            <w:r w:rsidRPr="00077B6D">
              <w:t>s</w:t>
            </w:r>
            <w:r w:rsidRPr="00077B6D">
              <w:rPr>
                <w:spacing w:val="1"/>
              </w:rPr>
              <w:t>v</w:t>
            </w:r>
            <w:r w:rsidRPr="00077B6D">
              <w:t>i</w:t>
            </w:r>
            <w:r w:rsidRPr="00077B6D">
              <w:rPr>
                <w:spacing w:val="-2"/>
              </w:rPr>
              <w:t>k</w:t>
            </w:r>
            <w:r w:rsidRPr="00077B6D">
              <w:t>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4</w:t>
            </w:r>
            <w:r w:rsidRPr="00077B6D">
              <w:t>1</w:t>
            </w:r>
            <w:r w:rsidRPr="00077B6D">
              <w:rPr>
                <w:spacing w:val="-1"/>
              </w:rPr>
              <w:t>8</w:t>
            </w:r>
            <w:r w:rsidRPr="00077B6D">
              <w:t>A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lastRenderedPageBreak/>
              <w:t>K</w:t>
            </w:r>
            <w:r w:rsidRPr="00077B6D">
              <w:rPr>
                <w:spacing w:val="-1"/>
              </w:rPr>
              <w:t>än</w:t>
            </w:r>
            <w:r w:rsidRPr="00077B6D">
              <w:t>s</w:t>
            </w:r>
            <w:r w:rsidRPr="00077B6D">
              <w:rPr>
                <w:spacing w:val="-1"/>
              </w:rPr>
              <w:t>e</w:t>
            </w:r>
            <w:r w:rsidRPr="00077B6D">
              <w:t>l</w:t>
            </w:r>
            <w:r w:rsidRPr="00077B6D">
              <w:rPr>
                <w:spacing w:val="-1"/>
              </w:rPr>
              <w:t>ne</w:t>
            </w:r>
            <w:r w:rsidRPr="00077B6D">
              <w:t>dsätt</w:t>
            </w:r>
            <w:r w:rsidRPr="00077B6D">
              <w:rPr>
                <w:spacing w:val="-1"/>
              </w:rPr>
              <w:t>n</w:t>
            </w:r>
            <w:r w:rsidRPr="00077B6D">
              <w:t>i</w:t>
            </w:r>
            <w:r w:rsidRPr="00077B6D">
              <w:rPr>
                <w:spacing w:val="-1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01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Mi</w:t>
            </w:r>
            <w:r w:rsidRPr="00077B6D">
              <w:rPr>
                <w:spacing w:val="-1"/>
              </w:rPr>
              <w:t>nne</w:t>
            </w:r>
            <w:r w:rsidRPr="00077B6D">
              <w:t>sstörni</w:t>
            </w:r>
            <w:r w:rsidRPr="00077B6D">
              <w:rPr>
                <w:spacing w:val="-2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4</w:t>
            </w:r>
            <w:r w:rsidRPr="00077B6D">
              <w:t>13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rPr>
                <w:spacing w:val="-1"/>
              </w:rPr>
              <w:t>Ne</w:t>
            </w:r>
            <w:r w:rsidRPr="00077B6D">
              <w:t>dsatt</w:t>
            </w:r>
            <w:r w:rsidRPr="00077B6D">
              <w:rPr>
                <w:spacing w:val="1"/>
              </w:rPr>
              <w:t xml:space="preserve"> </w:t>
            </w:r>
            <w:r w:rsidRPr="00077B6D">
              <w:t>f</w:t>
            </w:r>
            <w:r w:rsidRPr="00077B6D">
              <w:rPr>
                <w:spacing w:val="-1"/>
              </w:rPr>
              <w:t>un</w:t>
            </w:r>
            <w:r w:rsidRPr="00077B6D">
              <w:t>k</w:t>
            </w:r>
            <w:r w:rsidRPr="00077B6D">
              <w:rPr>
                <w:spacing w:val="1"/>
              </w:rPr>
              <w:t>t</w:t>
            </w:r>
            <w:r w:rsidRPr="00077B6D">
              <w:t>ion</w:t>
            </w:r>
            <w:r w:rsidRPr="00077B6D">
              <w:rPr>
                <w:spacing w:val="-3"/>
              </w:rPr>
              <w:t xml:space="preserve"> </w:t>
            </w:r>
            <w:r w:rsidRPr="00077B6D">
              <w:t>ö</w:t>
            </w:r>
            <w:r w:rsidRPr="00077B6D">
              <w:rPr>
                <w:spacing w:val="1"/>
              </w:rPr>
              <w:t>v</w:t>
            </w:r>
            <w:r w:rsidRPr="00077B6D">
              <w:t>r</w:t>
            </w:r>
            <w:r w:rsidRPr="00077B6D">
              <w:rPr>
                <w:spacing w:val="-1"/>
              </w:rPr>
              <w:t>e</w:t>
            </w:r>
            <w:r w:rsidRPr="00077B6D">
              <w:t>/</w:t>
            </w:r>
            <w:r w:rsidRPr="00077B6D">
              <w:rPr>
                <w:spacing w:val="-1"/>
              </w:rPr>
              <w:t>ne</w:t>
            </w:r>
            <w:r w:rsidRPr="00077B6D">
              <w:t>dre</w:t>
            </w:r>
            <w:r w:rsidRPr="00077B6D">
              <w:rPr>
                <w:spacing w:val="-1"/>
              </w:rPr>
              <w:t xml:space="preserve"> </w:t>
            </w:r>
            <w:r w:rsidRPr="00077B6D">
              <w:t>ex</w:t>
            </w:r>
            <w:r w:rsidRPr="00077B6D">
              <w:rPr>
                <w:spacing w:val="1"/>
              </w:rPr>
              <w:t>t</w:t>
            </w:r>
            <w:r w:rsidRPr="00077B6D">
              <w:t>r</w:t>
            </w:r>
            <w:r w:rsidRPr="00077B6D">
              <w:rPr>
                <w:spacing w:val="-1"/>
              </w:rPr>
              <w:t>em</w:t>
            </w:r>
            <w:r w:rsidRPr="00077B6D">
              <w:t>itet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98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Rör</w:t>
            </w:r>
            <w:r w:rsidRPr="00077B6D">
              <w:rPr>
                <w:spacing w:val="-2"/>
              </w:rPr>
              <w:t>e</w:t>
            </w:r>
            <w:r w:rsidRPr="00077B6D">
              <w:t>ls</w:t>
            </w:r>
            <w:r w:rsidRPr="00077B6D">
              <w:rPr>
                <w:spacing w:val="-1"/>
              </w:rPr>
              <w:t>e</w:t>
            </w:r>
            <w:r w:rsidRPr="00077B6D">
              <w:t>r</w:t>
            </w:r>
            <w:r w:rsidRPr="00077B6D">
              <w:rPr>
                <w:spacing w:val="-1"/>
              </w:rPr>
              <w:t>u</w:t>
            </w:r>
            <w:r w:rsidRPr="00077B6D">
              <w:t>bbni</w:t>
            </w:r>
            <w:r w:rsidRPr="00077B6D">
              <w:rPr>
                <w:spacing w:val="-1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63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S</w:t>
            </w:r>
            <w:r w:rsidRPr="00077B6D">
              <w:rPr>
                <w:spacing w:val="-1"/>
              </w:rPr>
              <w:t>mä</w:t>
            </w:r>
            <w:r w:rsidRPr="00077B6D">
              <w:t>rta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5</w:t>
            </w:r>
            <w:r w:rsidRPr="00077B6D">
              <w:t>29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Sp</w:t>
            </w:r>
            <w:r w:rsidRPr="00077B6D">
              <w:rPr>
                <w:spacing w:val="-1"/>
              </w:rPr>
              <w:t>a</w:t>
            </w:r>
            <w:r w:rsidRPr="00077B6D">
              <w:t>stisk</w:t>
            </w:r>
            <w:r w:rsidRPr="00077B6D">
              <w:rPr>
                <w:spacing w:val="-1"/>
              </w:rPr>
              <w:t xml:space="preserve"> </w:t>
            </w:r>
            <w:r w:rsidRPr="00077B6D">
              <w:t>gå</w:t>
            </w:r>
            <w:r w:rsidRPr="00077B6D">
              <w:rPr>
                <w:spacing w:val="-1"/>
              </w:rPr>
              <w:t>n</w:t>
            </w:r>
            <w:r w:rsidRPr="00077B6D"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61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Tre</w:t>
            </w:r>
            <w:r w:rsidRPr="00077B6D">
              <w:rPr>
                <w:spacing w:val="-1"/>
              </w:rPr>
              <w:t>m</w:t>
            </w:r>
            <w:r w:rsidRPr="00077B6D">
              <w:t>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</w:t>
            </w:r>
            <w:r w:rsidRPr="00077B6D">
              <w:rPr>
                <w:spacing w:val="-1"/>
              </w:rPr>
              <w:t>2</w:t>
            </w:r>
            <w:r w:rsidRPr="00077B6D">
              <w:t>51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Yrsel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R429</w:t>
            </w:r>
          </w:p>
        </w:tc>
      </w:tr>
      <w:tr w:rsidR="008509BC" w:rsidRPr="00077B6D" w:rsidTr="00102F23">
        <w:trPr>
          <w:trHeight w:val="2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Ödem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BC" w:rsidRPr="00077B6D" w:rsidRDefault="008509BC" w:rsidP="008509BC">
            <w:pPr>
              <w:pStyle w:val="Brdtext"/>
            </w:pPr>
            <w:r w:rsidRPr="00077B6D">
              <w:t>R609</w:t>
            </w:r>
          </w:p>
        </w:tc>
      </w:tr>
    </w:tbl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102F23" w:rsidRDefault="00102F23" w:rsidP="00CA429C">
      <w:pPr>
        <w:pStyle w:val="Brdtext"/>
      </w:pPr>
    </w:p>
    <w:p w:rsidR="00DF1F5C" w:rsidRDefault="00DF1F5C" w:rsidP="00CA429C">
      <w:pPr>
        <w:pStyle w:val="Brdtext"/>
      </w:pPr>
    </w:p>
    <w:p w:rsidR="00206D49" w:rsidRDefault="00206D49" w:rsidP="00206D49">
      <w:pPr>
        <w:pStyle w:val="Rubrik1"/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60288" behindDoc="1" locked="0" layoutInCell="1" allowOverlap="1" wp14:anchorId="085F3239">
            <wp:simplePos x="0" y="0"/>
            <wp:positionH relativeFrom="column">
              <wp:posOffset>-653415</wp:posOffset>
            </wp:positionH>
            <wp:positionV relativeFrom="paragraph">
              <wp:posOffset>608330</wp:posOffset>
            </wp:positionV>
            <wp:extent cx="6322695" cy="3371850"/>
            <wp:effectExtent l="0" t="0" r="1905" b="0"/>
            <wp:wrapTight wrapText="bothSides">
              <wp:wrapPolygon edited="0">
                <wp:start x="0" y="0"/>
                <wp:lineTo x="0" y="21478"/>
                <wp:lineTo x="21541" y="21478"/>
                <wp:lineTo x="21541" y="0"/>
                <wp:lineTo x="0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Sökord Diagnos- och åtgärdskod</w:t>
      </w:r>
    </w:p>
    <w:p w:rsidR="00102F23" w:rsidRDefault="00102F23" w:rsidP="00206D49">
      <w:pPr>
        <w:pStyle w:val="Brdtext"/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7BF6EB11">
            <wp:simplePos x="0" y="0"/>
            <wp:positionH relativeFrom="column">
              <wp:posOffset>-650875</wp:posOffset>
            </wp:positionH>
            <wp:positionV relativeFrom="paragraph">
              <wp:posOffset>3975735</wp:posOffset>
            </wp:positionV>
            <wp:extent cx="6429375" cy="3485515"/>
            <wp:effectExtent l="0" t="0" r="9525" b="635"/>
            <wp:wrapTight wrapText="bothSides">
              <wp:wrapPolygon edited="0">
                <wp:start x="0" y="0"/>
                <wp:lineTo x="0" y="21486"/>
                <wp:lineTo x="21568" y="21486"/>
                <wp:lineTo x="21568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6D49" w:rsidRDefault="00206D49" w:rsidP="00206D49">
      <w:pPr>
        <w:pStyle w:val="Brdtext"/>
      </w:pPr>
    </w:p>
    <w:p w:rsidR="00102F23" w:rsidRDefault="00102F23" w:rsidP="00206D49">
      <w:pPr>
        <w:pStyle w:val="Brdtext"/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64384" behindDoc="1" locked="0" layoutInCell="1" allowOverlap="1" wp14:anchorId="536E818B">
            <wp:simplePos x="0" y="0"/>
            <wp:positionH relativeFrom="column">
              <wp:posOffset>-708025</wp:posOffset>
            </wp:positionH>
            <wp:positionV relativeFrom="paragraph">
              <wp:posOffset>93980</wp:posOffset>
            </wp:positionV>
            <wp:extent cx="6450965" cy="3800475"/>
            <wp:effectExtent l="0" t="0" r="6985" b="9525"/>
            <wp:wrapTight wrapText="bothSides">
              <wp:wrapPolygon edited="0">
                <wp:start x="0" y="0"/>
                <wp:lineTo x="0" y="21546"/>
                <wp:lineTo x="21560" y="21546"/>
                <wp:lineTo x="21560" y="0"/>
                <wp:lineTo x="0" y="0"/>
              </wp:wrapPolygon>
            </wp:wrapTight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  <w:lang w:eastAsia="sv-SE"/>
        </w:rPr>
        <w:drawing>
          <wp:anchor distT="0" distB="0" distL="114300" distR="114300" simplePos="0" relativeHeight="251666432" behindDoc="1" locked="0" layoutInCell="1" allowOverlap="1" wp14:anchorId="0086206E">
            <wp:simplePos x="0" y="0"/>
            <wp:positionH relativeFrom="column">
              <wp:posOffset>-479425</wp:posOffset>
            </wp:positionH>
            <wp:positionV relativeFrom="paragraph">
              <wp:posOffset>332105</wp:posOffset>
            </wp:positionV>
            <wp:extent cx="5888355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23" y="21474"/>
                <wp:lineTo x="21523" y="0"/>
                <wp:lineTo x="0" y="0"/>
              </wp:wrapPolygon>
            </wp:wrapTight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1F1028">
            <wp:simplePos x="0" y="0"/>
            <wp:positionH relativeFrom="column">
              <wp:posOffset>-603250</wp:posOffset>
            </wp:positionH>
            <wp:positionV relativeFrom="paragraph">
              <wp:posOffset>350520</wp:posOffset>
            </wp:positionV>
            <wp:extent cx="6244590" cy="3552825"/>
            <wp:effectExtent l="0" t="0" r="3810" b="9525"/>
            <wp:wrapTight wrapText="bothSides">
              <wp:wrapPolygon edited="0">
                <wp:start x="0" y="0"/>
                <wp:lineTo x="0" y="21542"/>
                <wp:lineTo x="21547" y="21542"/>
                <wp:lineTo x="21547" y="0"/>
                <wp:lineTo x="0" y="0"/>
              </wp:wrapPolygon>
            </wp:wrapTight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F23" w:rsidRDefault="00102F23" w:rsidP="00206D49">
      <w:pPr>
        <w:pStyle w:val="Brdtext"/>
      </w:pPr>
    </w:p>
    <w:p w:rsidR="00102F23" w:rsidRDefault="00776927" w:rsidP="00206D49">
      <w:pPr>
        <w:pStyle w:val="Brdtext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0F33AC">
            <wp:simplePos x="0" y="0"/>
            <wp:positionH relativeFrom="column">
              <wp:posOffset>-518795</wp:posOffset>
            </wp:positionH>
            <wp:positionV relativeFrom="paragraph">
              <wp:posOffset>334645</wp:posOffset>
            </wp:positionV>
            <wp:extent cx="6160135" cy="3448050"/>
            <wp:effectExtent l="0" t="0" r="0" b="0"/>
            <wp:wrapTight wrapText="bothSides">
              <wp:wrapPolygon edited="0">
                <wp:start x="0" y="0"/>
                <wp:lineTo x="0" y="21481"/>
                <wp:lineTo x="21509" y="21481"/>
                <wp:lineTo x="21509" y="0"/>
                <wp:lineTo x="0" y="0"/>
              </wp:wrapPolygon>
            </wp:wrapTight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2F23" w:rsidRPr="00206D49" w:rsidRDefault="00102F23" w:rsidP="00206D49">
      <w:pPr>
        <w:pStyle w:val="Brdtext"/>
      </w:pPr>
    </w:p>
    <w:sectPr w:rsidR="00102F23" w:rsidRPr="00206D49" w:rsidSect="0077681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1985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F5C" w:rsidRDefault="00DF1F5C" w:rsidP="000A02F0">
      <w:r>
        <w:separator/>
      </w:r>
    </w:p>
  </w:endnote>
  <w:endnote w:type="continuationSeparator" w:id="0">
    <w:p w:rsidR="00DF1F5C" w:rsidRDefault="00DF1F5C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DF1F5C" w:rsidRPr="00F7695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bookmarkStart w:id="9" w:name="insFollowingFooter_01" w:displacedByCustomXml="next"/>
        <w:bookmarkEnd w:id="9" w:displacedByCustomXml="next"/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0" w:name="objPageNo_02" w:displacedByCustomXml="prev"/>
            <w:p w:rsidR="00DF1F5C" w:rsidRPr="00F76957" w:rsidRDefault="00DF1F5C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CA64D4">
                <w:rPr>
                  <w:rStyle w:val="Sidnummer"/>
                </w:rPr>
                <w:t>4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CA64D4">
                <w:rPr>
                  <w:rStyle w:val="Sidnummer"/>
                </w:rPr>
                <w:t>8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0" w:displacedByCustomXml="prev"/>
      </w:tc>
    </w:tr>
  </w:tbl>
  <w:p w:rsidR="00DF1F5C" w:rsidRPr="001C3D4F" w:rsidRDefault="00DF1F5C" w:rsidP="00037BC6">
    <w:pPr>
      <w:pStyle w:val="Sidfot"/>
    </w:pPr>
    <w:r>
      <w:t xml:space="preserve"> </w:t>
    </w:r>
  </w:p>
  <w:p w:rsidR="00B341AE" w:rsidRPr="00DF1F5C" w:rsidRDefault="00B341AE" w:rsidP="00DF1F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F5C" w:rsidRDefault="00DF1F5C" w:rsidP="009D1F88">
    <w:pPr>
      <w:pStyle w:val="Sidfostext"/>
    </w:pPr>
  </w:p>
  <w:p w:rsidR="00DF1F5C" w:rsidRDefault="00DF1F5C" w:rsidP="009D1F88">
    <w:pPr>
      <w:pStyle w:val="Sidfostext"/>
    </w:pPr>
  </w:p>
  <w:p w:rsidR="00DF1F5C" w:rsidRDefault="00DF1F5C" w:rsidP="009D1F88">
    <w:pPr>
      <w:pStyle w:val="Sidfostext"/>
    </w:pPr>
    <w:bookmarkStart w:id="21" w:name="insFirstFooter_01"/>
    <w:r>
      <w:t xml:space="preserve"> </w:t>
    </w:r>
    <w:bookmarkEnd w:id="21"/>
  </w:p>
  <w:tbl>
    <w:tblPr>
      <w:tblStyle w:val="Tabellrutnt"/>
      <w:tblW w:w="10615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18"/>
      <w:gridCol w:w="1843"/>
      <w:gridCol w:w="1985"/>
      <w:gridCol w:w="833"/>
    </w:tblGrid>
    <w:tr w:rsidR="00DF1F5C" w:rsidRPr="004A0FE5" w:rsidTr="003538DB">
      <w:trPr>
        <w:trHeight w:val="397"/>
      </w:trPr>
      <w:tc>
        <w:tcPr>
          <w:tcW w:w="9782" w:type="dxa"/>
          <w:gridSpan w:val="5"/>
        </w:tcPr>
        <w:p w:rsidR="00DF1F5C" w:rsidRDefault="00DF1F5C" w:rsidP="00AE24D8">
          <w:pPr>
            <w:pStyle w:val="Sidfotadressuppgifter"/>
          </w:pPr>
          <w:bookmarkStart w:id="22" w:name="capPersonalProfile_01"/>
          <w:r>
            <w:t>Kontaktperson</w:t>
          </w:r>
          <w:bookmarkEnd w:id="22"/>
          <w:r>
            <w:t xml:space="preserve"> </w:t>
          </w:r>
          <w:bookmarkStart w:id="23" w:name="chkPersonalProfile_01"/>
          <w:r>
            <w:t>Gunilla Corp, 021-17 62 66, gunilla.corp@regionvastmanland.se</w:t>
          </w:r>
          <w:bookmarkEnd w:id="23"/>
        </w:p>
      </w:tc>
      <w:tc>
        <w:tcPr>
          <w:tcW w:w="833" w:type="dxa"/>
        </w:tcPr>
        <w:p w:rsidR="00DF1F5C" w:rsidRPr="004A0FE5" w:rsidRDefault="00DF1F5C" w:rsidP="00AE24D8">
          <w:pPr>
            <w:pStyle w:val="Sidfotadressuppgifter"/>
            <w:rPr>
              <w:b/>
            </w:rPr>
          </w:pPr>
        </w:p>
      </w:tc>
    </w:tr>
    <w:tr w:rsidR="00DF1F5C" w:rsidRPr="004A0FE5" w:rsidTr="003538DB">
      <w:tc>
        <w:tcPr>
          <w:tcW w:w="2068" w:type="dxa"/>
        </w:tcPr>
        <w:p w:rsidR="00DF1F5C" w:rsidRPr="000C30CA" w:rsidRDefault="00DF1F5C" w:rsidP="00714AD9">
          <w:pPr>
            <w:pStyle w:val="Ledtext"/>
          </w:pPr>
          <w:bookmarkStart w:id="24" w:name="ftcPostalAddress_01"/>
          <w:r>
            <w:t>Post</w:t>
          </w:r>
          <w:bookmarkEnd w:id="24"/>
        </w:p>
      </w:tc>
      <w:tc>
        <w:tcPr>
          <w:tcW w:w="2068" w:type="dxa"/>
        </w:tcPr>
        <w:p w:rsidR="00DF1F5C" w:rsidRPr="00F90F4D" w:rsidRDefault="00DF1F5C" w:rsidP="00714AD9">
          <w:pPr>
            <w:pStyle w:val="Ledtext"/>
          </w:pPr>
          <w:bookmarkStart w:id="25" w:name="ftcVisitingAddress_01"/>
          <w:r>
            <w:t>Besök</w:t>
          </w:r>
          <w:bookmarkEnd w:id="25"/>
        </w:p>
      </w:tc>
      <w:tc>
        <w:tcPr>
          <w:tcW w:w="1818" w:type="dxa"/>
        </w:tcPr>
        <w:p w:rsidR="00DF1F5C" w:rsidRPr="00F90F4D" w:rsidRDefault="00DF1F5C" w:rsidP="00714AD9">
          <w:pPr>
            <w:pStyle w:val="Ledtext"/>
          </w:pPr>
          <w:bookmarkStart w:id="26" w:name="ftcCpPhone_01"/>
          <w:r>
            <w:t>Telefon (växel)</w:t>
          </w:r>
          <w:bookmarkEnd w:id="26"/>
        </w:p>
      </w:tc>
      <w:tc>
        <w:tcPr>
          <w:tcW w:w="1843" w:type="dxa"/>
        </w:tcPr>
        <w:p w:rsidR="00DF1F5C" w:rsidRDefault="00DF1F5C" w:rsidP="00714AD9">
          <w:pPr>
            <w:pStyle w:val="Ledtext"/>
          </w:pPr>
          <w:bookmarkStart w:id="27" w:name="ftcVatNo_01"/>
          <w:r>
            <w:t>Organisationsnummer</w:t>
          </w:r>
          <w:bookmarkEnd w:id="27"/>
        </w:p>
      </w:tc>
      <w:tc>
        <w:tcPr>
          <w:tcW w:w="1985" w:type="dxa"/>
        </w:tcPr>
        <w:p w:rsidR="00DF1F5C" w:rsidRDefault="00DF1F5C" w:rsidP="00714AD9">
          <w:pPr>
            <w:pStyle w:val="Ledtext"/>
          </w:pPr>
          <w:bookmarkStart w:id="28" w:name="ftcCpEmail_01"/>
          <w:r>
            <w:t>E-post</w:t>
          </w:r>
          <w:bookmarkEnd w:id="28"/>
        </w:p>
      </w:tc>
      <w:tc>
        <w:tcPr>
          <w:tcW w:w="833" w:type="dxa"/>
        </w:tcPr>
        <w:p w:rsidR="00DF1F5C" w:rsidRPr="004A0FE5" w:rsidRDefault="00DF1F5C" w:rsidP="004A0FE5">
          <w:pPr>
            <w:pStyle w:val="Ledtext"/>
            <w:jc w:val="right"/>
            <w:rPr>
              <w:b w:val="0"/>
            </w:rPr>
          </w:pPr>
        </w:p>
      </w:tc>
    </w:tr>
    <w:tr w:rsidR="00DF1F5C" w:rsidRPr="004A0FE5" w:rsidTr="003538DB">
      <w:tc>
        <w:tcPr>
          <w:tcW w:w="2068" w:type="dxa"/>
          <w:vMerge w:val="restart"/>
        </w:tcPr>
        <w:p w:rsidR="00DF1F5C" w:rsidRPr="002F1E57" w:rsidRDefault="00DF1F5C" w:rsidP="00714AD9">
          <w:pPr>
            <w:pStyle w:val="Sidfotadressuppgifter"/>
          </w:pPr>
          <w:bookmarkStart w:id="29" w:name="ftiPostalAddress_01"/>
          <w:r>
            <w:t>Region Västmanland, Regionhuset, 721 89 Västerås</w:t>
          </w:r>
          <w:bookmarkEnd w:id="29"/>
        </w:p>
      </w:tc>
      <w:tc>
        <w:tcPr>
          <w:tcW w:w="2068" w:type="dxa"/>
          <w:vMerge w:val="restart"/>
        </w:tcPr>
        <w:p w:rsidR="00DF1F5C" w:rsidRDefault="00DF1F5C" w:rsidP="00714AD9">
          <w:pPr>
            <w:pStyle w:val="Sidfotadressuppgifter"/>
          </w:pPr>
          <w:bookmarkStart w:id="30" w:name="ftiVisitingAddress_01"/>
          <w:r>
            <w:t>Regionhuset, ing 4, Västerås</w:t>
          </w:r>
          <w:bookmarkEnd w:id="30"/>
        </w:p>
      </w:tc>
      <w:tc>
        <w:tcPr>
          <w:tcW w:w="1818" w:type="dxa"/>
        </w:tcPr>
        <w:p w:rsidR="00DF1F5C" w:rsidRDefault="00DF1F5C" w:rsidP="00714AD9">
          <w:pPr>
            <w:pStyle w:val="Sidfotadressuppgifter"/>
          </w:pPr>
          <w:bookmarkStart w:id="31" w:name="ftiCpPhone_01"/>
          <w:r>
            <w:t>021-17 30 00</w:t>
          </w:r>
          <w:bookmarkEnd w:id="31"/>
        </w:p>
      </w:tc>
      <w:tc>
        <w:tcPr>
          <w:tcW w:w="1843" w:type="dxa"/>
        </w:tcPr>
        <w:p w:rsidR="00DF1F5C" w:rsidRDefault="00DF1F5C" w:rsidP="00714AD9">
          <w:pPr>
            <w:pStyle w:val="Sidfotadressuppgifter"/>
          </w:pPr>
          <w:bookmarkStart w:id="32" w:name="ftiVatNo_01"/>
          <w:r>
            <w:t>232100-0172</w:t>
          </w:r>
          <w:bookmarkEnd w:id="32"/>
        </w:p>
      </w:tc>
      <w:tc>
        <w:tcPr>
          <w:tcW w:w="1985" w:type="dxa"/>
        </w:tcPr>
        <w:p w:rsidR="00DF1F5C" w:rsidRDefault="00DF1F5C" w:rsidP="00714AD9">
          <w:pPr>
            <w:pStyle w:val="Sidfotadressuppgifter"/>
          </w:pPr>
          <w:bookmarkStart w:id="33" w:name="ftiCpEmail_01"/>
          <w:r>
            <w:t>region@regionvastmanland.se</w:t>
          </w:r>
          <w:bookmarkEnd w:id="33"/>
        </w:p>
      </w:tc>
      <w:tc>
        <w:tcPr>
          <w:tcW w:w="833" w:type="dxa"/>
        </w:tcPr>
        <w:p w:rsidR="00DF1F5C" w:rsidRPr="004A0FE5" w:rsidRDefault="00DF1F5C" w:rsidP="004A0FE5">
          <w:pPr>
            <w:pStyle w:val="Sidfotadressuppgifter"/>
            <w:jc w:val="right"/>
          </w:pPr>
        </w:p>
      </w:tc>
    </w:tr>
    <w:tr w:rsidR="00DF1F5C" w:rsidRPr="004A0FE5" w:rsidTr="003538DB">
      <w:tc>
        <w:tcPr>
          <w:tcW w:w="2068" w:type="dxa"/>
          <w:vMerge/>
        </w:tcPr>
        <w:p w:rsidR="00DF1F5C" w:rsidRDefault="00DF1F5C" w:rsidP="00714AD9">
          <w:pPr>
            <w:pStyle w:val="Ledtext"/>
          </w:pPr>
        </w:p>
      </w:tc>
      <w:tc>
        <w:tcPr>
          <w:tcW w:w="2068" w:type="dxa"/>
          <w:vMerge/>
        </w:tcPr>
        <w:p w:rsidR="00DF1F5C" w:rsidRDefault="00DF1F5C" w:rsidP="00714AD9">
          <w:pPr>
            <w:pStyle w:val="Ledtext"/>
          </w:pPr>
        </w:p>
      </w:tc>
      <w:tc>
        <w:tcPr>
          <w:tcW w:w="1818" w:type="dxa"/>
        </w:tcPr>
        <w:p w:rsidR="00DF1F5C" w:rsidRDefault="00DF1F5C" w:rsidP="00714AD9">
          <w:pPr>
            <w:pStyle w:val="Ledtext"/>
          </w:pPr>
          <w:bookmarkStart w:id="34" w:name="ftcCpFax_01"/>
          <w:r>
            <w:t>Telefax</w:t>
          </w:r>
          <w:bookmarkEnd w:id="34"/>
        </w:p>
      </w:tc>
      <w:tc>
        <w:tcPr>
          <w:tcW w:w="1843" w:type="dxa"/>
        </w:tcPr>
        <w:p w:rsidR="00DF1F5C" w:rsidRDefault="00DF1F5C" w:rsidP="00714AD9">
          <w:pPr>
            <w:pStyle w:val="Ledtext"/>
          </w:pPr>
          <w:bookmarkStart w:id="35" w:name="ftcVatNoEn_01"/>
          <w:r>
            <w:t>VAT-nr</w:t>
          </w:r>
          <w:bookmarkEnd w:id="35"/>
        </w:p>
      </w:tc>
      <w:tc>
        <w:tcPr>
          <w:tcW w:w="1985" w:type="dxa"/>
        </w:tcPr>
        <w:p w:rsidR="00DF1F5C" w:rsidRDefault="00DF1F5C" w:rsidP="00714AD9">
          <w:pPr>
            <w:pStyle w:val="Ledtext"/>
          </w:pPr>
        </w:p>
      </w:tc>
      <w:tc>
        <w:tcPr>
          <w:tcW w:w="833" w:type="dxa"/>
        </w:tcPr>
        <w:p w:rsidR="00DF1F5C" w:rsidRPr="004A0FE5" w:rsidRDefault="00DF1F5C" w:rsidP="004A0FE5">
          <w:pPr>
            <w:pStyle w:val="Ledtext"/>
            <w:jc w:val="right"/>
            <w:rPr>
              <w:b w:val="0"/>
            </w:rPr>
          </w:pPr>
        </w:p>
      </w:tc>
    </w:tr>
    <w:tr w:rsidR="00DF1F5C" w:rsidRPr="004A0FE5" w:rsidTr="003538DB">
      <w:tc>
        <w:tcPr>
          <w:tcW w:w="2068" w:type="dxa"/>
          <w:vMerge/>
        </w:tcPr>
        <w:p w:rsidR="00DF1F5C" w:rsidRDefault="00DF1F5C" w:rsidP="00714AD9">
          <w:pPr>
            <w:pStyle w:val="Sidfotadressuppgifter"/>
          </w:pPr>
        </w:p>
      </w:tc>
      <w:tc>
        <w:tcPr>
          <w:tcW w:w="2068" w:type="dxa"/>
          <w:vMerge/>
        </w:tcPr>
        <w:p w:rsidR="00DF1F5C" w:rsidRDefault="00DF1F5C" w:rsidP="00714AD9">
          <w:pPr>
            <w:pStyle w:val="Sidfotadressuppgifter"/>
          </w:pPr>
        </w:p>
      </w:tc>
      <w:tc>
        <w:tcPr>
          <w:tcW w:w="1818" w:type="dxa"/>
        </w:tcPr>
        <w:p w:rsidR="00DF1F5C" w:rsidRDefault="00DF1F5C" w:rsidP="00714AD9">
          <w:pPr>
            <w:pStyle w:val="Sidfotadressuppgifter"/>
          </w:pPr>
          <w:bookmarkStart w:id="36" w:name="ftiCpFax_01"/>
          <w:r>
            <w:t>021-17 45 09</w:t>
          </w:r>
          <w:bookmarkEnd w:id="36"/>
        </w:p>
      </w:tc>
      <w:tc>
        <w:tcPr>
          <w:tcW w:w="1843" w:type="dxa"/>
        </w:tcPr>
        <w:p w:rsidR="00DF1F5C" w:rsidRDefault="00DF1F5C" w:rsidP="00714AD9">
          <w:pPr>
            <w:pStyle w:val="Sidfotadressuppgifter"/>
          </w:pPr>
          <w:bookmarkStart w:id="37" w:name="ftiVatNoEn_01"/>
          <w:r>
            <w:t>SE-232100017201</w:t>
          </w:r>
          <w:bookmarkEnd w:id="37"/>
        </w:p>
      </w:tc>
      <w:tc>
        <w:tcPr>
          <w:tcW w:w="1985" w:type="dxa"/>
        </w:tcPr>
        <w:p w:rsidR="00DF1F5C" w:rsidRPr="00F90F4D" w:rsidRDefault="00DF1F5C" w:rsidP="00714AD9">
          <w:pPr>
            <w:pStyle w:val="Sidfotwebadress"/>
          </w:pPr>
          <w:bookmarkStart w:id="38" w:name="ftiWeb_01"/>
          <w:r>
            <w:t>www.regionvastmanland.se</w:t>
          </w:r>
          <w:bookmarkEnd w:id="38"/>
        </w:p>
      </w:tc>
      <w:bookmarkStart w:id="39" w:name="objPageNo_01"/>
      <w:tc>
        <w:tcPr>
          <w:tcW w:w="833" w:type="dxa"/>
        </w:tcPr>
        <w:p w:rsidR="00DF1F5C" w:rsidRPr="004A0FE5" w:rsidRDefault="00DF1F5C" w:rsidP="00540A34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A64D4">
            <w:t>1</w:t>
          </w:r>
          <w:r>
            <w:fldChar w:fldCharType="end"/>
          </w:r>
          <w:r>
            <w:t xml:space="preserve"> (</w:t>
          </w:r>
          <w:r w:rsidR="00CA64D4">
            <w:fldChar w:fldCharType="begin"/>
          </w:r>
          <w:r w:rsidR="00CA64D4">
            <w:instrText xml:space="preserve"> NUMPAGES   \* MERGEFORMAT </w:instrText>
          </w:r>
          <w:r w:rsidR="00CA64D4">
            <w:fldChar w:fldCharType="separate"/>
          </w:r>
          <w:r w:rsidR="00CA64D4">
            <w:t>8</w:t>
          </w:r>
          <w:r w:rsidR="00CA64D4">
            <w:fldChar w:fldCharType="end"/>
          </w:r>
          <w:r>
            <w:t xml:space="preserve">) </w:t>
          </w:r>
          <w:bookmarkEnd w:id="39"/>
        </w:p>
      </w:tc>
    </w:tr>
  </w:tbl>
  <w:p w:rsidR="00DF1F5C" w:rsidRPr="00F97AEC" w:rsidRDefault="00DF1F5C" w:rsidP="00F97AEC">
    <w:pPr>
      <w:pStyle w:val="Brdtext"/>
      <w:spacing w:after="0" w:line="240" w:lineRule="auto"/>
      <w:rPr>
        <w:sz w:val="2"/>
        <w:szCs w:val="2"/>
      </w:rPr>
    </w:pPr>
  </w:p>
  <w:p w:rsidR="00D2352B" w:rsidRPr="00DF1F5C" w:rsidRDefault="00D2352B" w:rsidP="00DF1F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F5C" w:rsidRDefault="00DF1F5C" w:rsidP="000A02F0">
      <w:r>
        <w:separator/>
      </w:r>
    </w:p>
  </w:footnote>
  <w:footnote w:type="continuationSeparator" w:id="0">
    <w:p w:rsidR="00DF1F5C" w:rsidRDefault="00DF1F5C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insFollowingHeader_01"/>
  <w:bookmarkEnd w:id="1"/>
  <w:p w:rsidR="00DF1F5C" w:rsidRDefault="00DF1F5C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451A54" id="LogoFollowingPages" o:spid="_x0000_s1026" alt="Region Västmanlands logo" style="position:absolute;margin-left:492.7pt;margin-top:34pt;width:62.9pt;height:59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06830C" id="LogoDecor" o:spid="_x0000_s1026" alt="Region Västmanlands logo" style="position:absolute;margin-left:35.45pt;margin-top:96.4pt;width:446.45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F1F5C" w:rsidTr="008A0FA7">
      <w:trPr>
        <w:trHeight w:val="80"/>
      </w:trPr>
      <w:tc>
        <w:tcPr>
          <w:tcW w:w="8931" w:type="dxa"/>
          <w:gridSpan w:val="2"/>
        </w:tcPr>
        <w:p w:rsidR="00DF1F5C" w:rsidRDefault="00DF1F5C" w:rsidP="008A0FA7">
          <w:pPr>
            <w:pStyle w:val="Ledtext"/>
          </w:pPr>
        </w:p>
      </w:tc>
      <w:tc>
        <w:tcPr>
          <w:tcW w:w="1489" w:type="dxa"/>
          <w:vMerge w:val="restart"/>
        </w:tcPr>
        <w:p w:rsidR="00DF1F5C" w:rsidRDefault="00DF1F5C" w:rsidP="008A0FA7">
          <w:pPr>
            <w:pStyle w:val="Ledtext"/>
            <w:jc w:val="right"/>
            <w:rPr>
              <w:noProof/>
            </w:rPr>
          </w:pPr>
        </w:p>
      </w:tc>
    </w:tr>
    <w:tr w:rsidR="00DF1F5C" w:rsidTr="008A0FA7">
      <w:trPr>
        <w:trHeight w:val="124"/>
      </w:trPr>
      <w:tc>
        <w:tcPr>
          <w:tcW w:w="5954" w:type="dxa"/>
          <w:vMerge w:val="restart"/>
        </w:tcPr>
        <w:p w:rsidR="00DF1F5C" w:rsidRPr="002F47F4" w:rsidRDefault="00DF1F5C" w:rsidP="008A0FA7">
          <w:pPr>
            <w:pStyle w:val="Dokumentinformation"/>
          </w:pPr>
          <w:bookmarkStart w:id="2" w:name="objLogoFollowingPages_01"/>
          <w:r>
            <w:t xml:space="preserve"> </w:t>
          </w:r>
          <w:bookmarkEnd w:id="2"/>
          <w:r>
            <w:t xml:space="preserve"> </w:t>
          </w:r>
          <w:bookmarkStart w:id="3" w:name="objLogoDecor_02"/>
          <w:r>
            <w:t xml:space="preserve"> </w:t>
          </w:r>
          <w:bookmarkEnd w:id="3"/>
        </w:p>
      </w:tc>
      <w:tc>
        <w:tcPr>
          <w:tcW w:w="2977" w:type="dxa"/>
        </w:tcPr>
        <w:p w:rsidR="00DF1F5C" w:rsidRDefault="00DF1F5C" w:rsidP="008A0FA7">
          <w:pPr>
            <w:pStyle w:val="Dokumentkategori"/>
          </w:pPr>
          <w:bookmarkStart w:id="4" w:name="bmkDocType_02"/>
          <w:r>
            <w:t xml:space="preserve"> </w:t>
          </w:r>
          <w:bookmarkEnd w:id="4"/>
        </w:p>
      </w:tc>
      <w:tc>
        <w:tcPr>
          <w:tcW w:w="1489" w:type="dxa"/>
          <w:vMerge/>
        </w:tcPr>
        <w:p w:rsidR="00DF1F5C" w:rsidRDefault="00DF1F5C" w:rsidP="008A0FA7">
          <w:pPr>
            <w:pStyle w:val="Brdtext"/>
            <w:jc w:val="right"/>
          </w:pPr>
        </w:p>
      </w:tc>
    </w:tr>
    <w:tr w:rsidR="00DF1F5C" w:rsidTr="008A0FA7">
      <w:trPr>
        <w:trHeight w:val="113"/>
      </w:trPr>
      <w:tc>
        <w:tcPr>
          <w:tcW w:w="5954" w:type="dxa"/>
          <w:vMerge/>
        </w:tcPr>
        <w:p w:rsidR="00DF1F5C" w:rsidRPr="00CD5341" w:rsidRDefault="00DF1F5C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DF1F5C" w:rsidRPr="00AC63F2" w:rsidRDefault="00DF1F5C" w:rsidP="008A0FA7">
          <w:pPr>
            <w:pStyle w:val="Dokumentinformation"/>
            <w:rPr>
              <w:b/>
            </w:rPr>
          </w:pPr>
          <w:bookmarkStart w:id="5" w:name="capDocDate_02"/>
          <w:r>
            <w:rPr>
              <w:b/>
            </w:rPr>
            <w:t>Datum</w:t>
          </w:r>
          <w:bookmarkEnd w:id="5"/>
          <w:r>
            <w:t xml:space="preserve"> </w:t>
          </w:r>
          <w:bookmarkStart w:id="6" w:name="bmkDocDate_02"/>
          <w:r>
            <w:t>2019-02-14</w:t>
          </w:r>
          <w:bookmarkEnd w:id="6"/>
        </w:p>
      </w:tc>
      <w:tc>
        <w:tcPr>
          <w:tcW w:w="1489" w:type="dxa"/>
          <w:vMerge/>
        </w:tcPr>
        <w:p w:rsidR="00DF1F5C" w:rsidRDefault="00DF1F5C" w:rsidP="008A0FA7">
          <w:pPr>
            <w:pStyle w:val="Brdtext"/>
            <w:jc w:val="right"/>
            <w:rPr>
              <w:noProof/>
            </w:rPr>
          </w:pPr>
        </w:p>
      </w:tc>
    </w:tr>
    <w:tr w:rsidR="00DF1F5C" w:rsidTr="00E86AE3">
      <w:trPr>
        <w:trHeight w:val="524"/>
      </w:trPr>
      <w:tc>
        <w:tcPr>
          <w:tcW w:w="5954" w:type="dxa"/>
          <w:vMerge/>
        </w:tcPr>
        <w:p w:rsidR="00DF1F5C" w:rsidRPr="00CD5341" w:rsidRDefault="00DF1F5C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DF1F5C" w:rsidRDefault="00DF1F5C" w:rsidP="008A0FA7">
          <w:pPr>
            <w:pStyle w:val="Dokumentinformation"/>
          </w:pPr>
          <w:bookmarkStart w:id="7" w:name="capOurRef_02"/>
          <w:r>
            <w:rPr>
              <w:b/>
            </w:rPr>
            <w:t xml:space="preserve"> </w:t>
          </w:r>
          <w:bookmarkEnd w:id="7"/>
          <w:r>
            <w:t xml:space="preserve"> </w:t>
          </w:r>
          <w:bookmarkStart w:id="8" w:name="bmkOurRef_02"/>
          <w:r>
            <w:t xml:space="preserve"> </w:t>
          </w:r>
          <w:bookmarkEnd w:id="8"/>
        </w:p>
      </w:tc>
      <w:tc>
        <w:tcPr>
          <w:tcW w:w="1489" w:type="dxa"/>
          <w:vMerge/>
        </w:tcPr>
        <w:p w:rsidR="00DF1F5C" w:rsidRDefault="00DF1F5C" w:rsidP="008A0FA7">
          <w:pPr>
            <w:pStyle w:val="Brdtext"/>
            <w:jc w:val="right"/>
            <w:rPr>
              <w:noProof/>
            </w:rPr>
          </w:pPr>
        </w:p>
      </w:tc>
    </w:tr>
    <w:tr w:rsidR="00DF1F5C" w:rsidTr="00E86AE3">
      <w:trPr>
        <w:trHeight w:val="283"/>
      </w:trPr>
      <w:tc>
        <w:tcPr>
          <w:tcW w:w="8931" w:type="dxa"/>
          <w:gridSpan w:val="2"/>
        </w:tcPr>
        <w:p w:rsidR="00DF1F5C" w:rsidRPr="00AC63F2" w:rsidRDefault="00DF1F5C" w:rsidP="008A0FA7">
          <w:pPr>
            <w:pStyle w:val="Ledtext"/>
          </w:pPr>
        </w:p>
      </w:tc>
      <w:tc>
        <w:tcPr>
          <w:tcW w:w="1489" w:type="dxa"/>
          <w:vMerge/>
        </w:tcPr>
        <w:p w:rsidR="00DF1F5C" w:rsidRDefault="00DF1F5C" w:rsidP="008A0FA7">
          <w:pPr>
            <w:pStyle w:val="Brdtext"/>
            <w:jc w:val="right"/>
            <w:rPr>
              <w:noProof/>
            </w:rPr>
          </w:pPr>
        </w:p>
      </w:tc>
    </w:tr>
  </w:tbl>
  <w:p w:rsidR="00DF1F5C" w:rsidRPr="001C3D4F" w:rsidRDefault="00DF1F5C" w:rsidP="001F4DAE">
    <w:pPr>
      <w:pStyle w:val="Sidhuvud"/>
    </w:pPr>
  </w:p>
  <w:p w:rsidR="00525794" w:rsidRPr="00DF1F5C" w:rsidRDefault="00525794" w:rsidP="00DF1F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F5C" w:rsidRPr="000116DC" w:rsidRDefault="00DF1F5C" w:rsidP="000116DC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E93959" id="LogoFirstPage" o:spid="_x0000_s1026" alt="Region Västmanlands logo" style="position:absolute;margin-left:492.65pt;margin-top:34pt;width:62.9pt;height:59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CCACE" id="LogoDecor" o:spid="_x0000_s1026" alt="Region Västmanlands logo" style="position:absolute;margin-left:35.45pt;margin-top:96.3pt;width:446.45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F1F5C" w:rsidTr="00714AD9">
      <w:trPr>
        <w:trHeight w:val="80"/>
      </w:trPr>
      <w:tc>
        <w:tcPr>
          <w:tcW w:w="8931" w:type="dxa"/>
          <w:gridSpan w:val="2"/>
        </w:tcPr>
        <w:p w:rsidR="00DF1F5C" w:rsidRDefault="00DF1F5C" w:rsidP="00714AD9">
          <w:pPr>
            <w:pStyle w:val="Ledtext"/>
          </w:pPr>
        </w:p>
      </w:tc>
      <w:tc>
        <w:tcPr>
          <w:tcW w:w="1489" w:type="dxa"/>
          <w:vMerge w:val="restart"/>
        </w:tcPr>
        <w:p w:rsidR="00DF1F5C" w:rsidRDefault="00DF1F5C" w:rsidP="00A64ED0">
          <w:pPr>
            <w:pStyle w:val="Ledtext"/>
            <w:rPr>
              <w:noProof/>
            </w:rPr>
          </w:pPr>
          <w:bookmarkStart w:id="11" w:name="objLogoFirstPage_01"/>
          <w:r>
            <w:rPr>
              <w:noProof/>
            </w:rPr>
            <w:t xml:space="preserve"> </w:t>
          </w:r>
          <w:bookmarkEnd w:id="11"/>
          <w:r>
            <w:rPr>
              <w:noProof/>
            </w:rPr>
            <w:t xml:space="preserve"> </w:t>
          </w:r>
          <w:bookmarkStart w:id="12" w:name="objLogoDecor_01"/>
          <w:r>
            <w:rPr>
              <w:noProof/>
            </w:rPr>
            <w:t xml:space="preserve"> </w:t>
          </w:r>
          <w:bookmarkEnd w:id="12"/>
        </w:p>
      </w:tc>
    </w:tr>
    <w:tr w:rsidR="00DF1F5C" w:rsidTr="006614F9">
      <w:trPr>
        <w:trHeight w:val="124"/>
      </w:trPr>
      <w:tc>
        <w:tcPr>
          <w:tcW w:w="5954" w:type="dxa"/>
          <w:vMerge w:val="restart"/>
        </w:tcPr>
        <w:p w:rsidR="00DF1F5C" w:rsidRPr="002F47F4" w:rsidRDefault="00DF1F5C" w:rsidP="00714AD9">
          <w:pPr>
            <w:pStyle w:val="Dokumentinformation"/>
          </w:pPr>
          <w:bookmarkStart w:id="13" w:name="chkPersonalProfileSmall_01"/>
          <w:r>
            <w:t>Centrum för hälso- och sjukvårdsutveckling</w:t>
          </w:r>
          <w:r>
            <w:br/>
            <w:t>Vårdvalsenheten</w:t>
          </w:r>
          <w:bookmarkEnd w:id="13"/>
        </w:p>
      </w:tc>
      <w:tc>
        <w:tcPr>
          <w:tcW w:w="2977" w:type="dxa"/>
        </w:tcPr>
        <w:p w:rsidR="00DF1F5C" w:rsidRDefault="00DF1F5C" w:rsidP="00714AD9">
          <w:pPr>
            <w:pStyle w:val="Dokumentkategori"/>
          </w:pPr>
          <w:bookmarkStart w:id="14" w:name="bmkDocType_01"/>
          <w:r>
            <w:t xml:space="preserve"> </w:t>
          </w:r>
          <w:bookmarkEnd w:id="14"/>
        </w:p>
      </w:tc>
      <w:tc>
        <w:tcPr>
          <w:tcW w:w="1489" w:type="dxa"/>
          <w:vMerge/>
        </w:tcPr>
        <w:p w:rsidR="00DF1F5C" w:rsidRDefault="00DF1F5C" w:rsidP="00714AD9">
          <w:pPr>
            <w:pStyle w:val="Brdtext"/>
            <w:jc w:val="right"/>
          </w:pPr>
        </w:p>
      </w:tc>
    </w:tr>
    <w:tr w:rsidR="00DF1F5C" w:rsidTr="006614F9">
      <w:trPr>
        <w:trHeight w:val="113"/>
      </w:trPr>
      <w:tc>
        <w:tcPr>
          <w:tcW w:w="5954" w:type="dxa"/>
          <w:vMerge/>
        </w:tcPr>
        <w:p w:rsidR="00DF1F5C" w:rsidRPr="00CD5341" w:rsidRDefault="00DF1F5C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DF1F5C" w:rsidRPr="00AC63F2" w:rsidRDefault="00DF1F5C" w:rsidP="00714AD9">
          <w:pPr>
            <w:pStyle w:val="Dokumentinformation"/>
            <w:rPr>
              <w:b/>
            </w:rPr>
          </w:pPr>
          <w:bookmarkStart w:id="15" w:name="capDocDate_01"/>
          <w:r>
            <w:rPr>
              <w:b/>
            </w:rPr>
            <w:t>Datum</w:t>
          </w:r>
          <w:bookmarkEnd w:id="15"/>
          <w:r>
            <w:t xml:space="preserve"> </w:t>
          </w:r>
          <w:bookmarkStart w:id="16" w:name="bmkDocDate_01"/>
          <w:r>
            <w:t>2019-02-14</w:t>
          </w:r>
          <w:bookmarkEnd w:id="16"/>
        </w:p>
      </w:tc>
      <w:tc>
        <w:tcPr>
          <w:tcW w:w="1489" w:type="dxa"/>
          <w:vMerge/>
        </w:tcPr>
        <w:p w:rsidR="00DF1F5C" w:rsidRDefault="00DF1F5C" w:rsidP="00714AD9">
          <w:pPr>
            <w:pStyle w:val="Brdtext"/>
            <w:jc w:val="right"/>
            <w:rPr>
              <w:noProof/>
            </w:rPr>
          </w:pPr>
        </w:p>
      </w:tc>
    </w:tr>
    <w:tr w:rsidR="00DF1F5C" w:rsidTr="006614F9">
      <w:trPr>
        <w:trHeight w:val="524"/>
      </w:trPr>
      <w:tc>
        <w:tcPr>
          <w:tcW w:w="5954" w:type="dxa"/>
          <w:vMerge/>
        </w:tcPr>
        <w:p w:rsidR="00DF1F5C" w:rsidRPr="00CD5341" w:rsidRDefault="00DF1F5C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DF1F5C" w:rsidRDefault="00DF1F5C" w:rsidP="00714AD9">
          <w:pPr>
            <w:pStyle w:val="Dokumentinformation"/>
          </w:pPr>
          <w:bookmarkStart w:id="17" w:name="capOurRef_01"/>
          <w:r>
            <w:rPr>
              <w:b/>
            </w:rPr>
            <w:t xml:space="preserve"> </w:t>
          </w:r>
          <w:bookmarkEnd w:id="17"/>
          <w:r>
            <w:t xml:space="preserve"> </w:t>
          </w:r>
          <w:bookmarkStart w:id="18" w:name="bmkOurRef_01"/>
          <w:r>
            <w:t xml:space="preserve"> </w:t>
          </w:r>
          <w:bookmarkEnd w:id="18"/>
        </w:p>
      </w:tc>
      <w:tc>
        <w:tcPr>
          <w:tcW w:w="1489" w:type="dxa"/>
          <w:vMerge/>
        </w:tcPr>
        <w:p w:rsidR="00DF1F5C" w:rsidRDefault="00DF1F5C" w:rsidP="00714AD9">
          <w:pPr>
            <w:pStyle w:val="Brdtext"/>
            <w:jc w:val="right"/>
            <w:rPr>
              <w:noProof/>
            </w:rPr>
          </w:pPr>
        </w:p>
      </w:tc>
    </w:tr>
    <w:tr w:rsidR="00DF1F5C" w:rsidTr="009C40C3">
      <w:trPr>
        <w:trHeight w:val="340"/>
      </w:trPr>
      <w:tc>
        <w:tcPr>
          <w:tcW w:w="8931" w:type="dxa"/>
          <w:gridSpan w:val="2"/>
        </w:tcPr>
        <w:p w:rsidR="00DF1F5C" w:rsidRPr="00AC63F2" w:rsidRDefault="00DF1F5C" w:rsidP="00714AD9">
          <w:pPr>
            <w:pStyle w:val="Ledtext"/>
          </w:pPr>
        </w:p>
      </w:tc>
      <w:tc>
        <w:tcPr>
          <w:tcW w:w="1489" w:type="dxa"/>
          <w:vMerge/>
        </w:tcPr>
        <w:p w:rsidR="00DF1F5C" w:rsidRDefault="00DF1F5C" w:rsidP="00714AD9">
          <w:pPr>
            <w:pStyle w:val="Brdtext"/>
            <w:jc w:val="right"/>
            <w:rPr>
              <w:noProof/>
            </w:rPr>
          </w:pPr>
        </w:p>
      </w:tc>
    </w:tr>
    <w:tr w:rsidR="00DF1F5C" w:rsidRPr="0032401F" w:rsidTr="00714AD9">
      <w:trPr>
        <w:trHeight w:val="1311"/>
      </w:trPr>
      <w:tc>
        <w:tcPr>
          <w:tcW w:w="10420" w:type="dxa"/>
          <w:gridSpan w:val="3"/>
        </w:tcPr>
        <w:p w:rsidR="00DF1F5C" w:rsidRPr="0032401F" w:rsidRDefault="00DF1F5C" w:rsidP="00714AD9">
          <w:pPr>
            <w:pStyle w:val="Dokumentinformation"/>
          </w:pPr>
          <w:bookmarkStart w:id="19" w:name="bmkAddress_01"/>
          <w:r>
            <w:t xml:space="preserve"> </w:t>
          </w:r>
          <w:bookmarkEnd w:id="19"/>
        </w:p>
      </w:tc>
    </w:tr>
  </w:tbl>
  <w:p w:rsidR="00DF1F5C" w:rsidRDefault="00DF1F5C" w:rsidP="00696EFB">
    <w:pPr>
      <w:pStyle w:val="Sidhuvud"/>
    </w:pPr>
    <w:bookmarkStart w:id="20" w:name="insFirstHeader_01"/>
    <w:r w:rsidRPr="00115DA1">
      <w:t xml:space="preserve"> </w:t>
    </w:r>
    <w:bookmarkEnd w:id="20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E59319" wp14:editId="06490EFC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F5C" w:rsidRDefault="00CA64D4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F1F5C">
                                <w:t>RV2000, v5.0, 2018-05-16</w:t>
                              </w:r>
                            </w:sdtContent>
                          </w:sdt>
                          <w:r w:rsidR="00DF1F5C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23.5pt;margin-top:266.6pt;width:12pt;height:4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:rsidR="00DF1F5C" w:rsidRDefault="00CA64D4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F1F5C">
                          <w:t>RV2000, v5.0, 2018-05-16</w:t>
                        </w:r>
                      </w:sdtContent>
                    </w:sdt>
                    <w:r w:rsidR="00DF1F5C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D2352B" w:rsidRPr="00DF1F5C" w:rsidRDefault="00D2352B" w:rsidP="00DF1F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9E961C9"/>
    <w:multiLevelType w:val="hybridMultilevel"/>
    <w:tmpl w:val="36B87B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8" w15:restartNumberingAfterBreak="0">
    <w:nsid w:val="6F990E6E"/>
    <w:multiLevelType w:val="hybridMultilevel"/>
    <w:tmpl w:val="A9F49CA8"/>
    <w:lvl w:ilvl="0" w:tplc="7BA85DC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4904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CB28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061E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A45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18216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0B60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05D8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926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5C"/>
    <w:rsid w:val="00000838"/>
    <w:rsid w:val="00023B72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2F23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06D49"/>
    <w:rsid w:val="00217405"/>
    <w:rsid w:val="00245365"/>
    <w:rsid w:val="00251B40"/>
    <w:rsid w:val="00253CCA"/>
    <w:rsid w:val="00283697"/>
    <w:rsid w:val="0028451A"/>
    <w:rsid w:val="00292D8D"/>
    <w:rsid w:val="002B2EDC"/>
    <w:rsid w:val="002C3B60"/>
    <w:rsid w:val="002D244E"/>
    <w:rsid w:val="002D560A"/>
    <w:rsid w:val="002D706B"/>
    <w:rsid w:val="002F1E57"/>
    <w:rsid w:val="00323C5A"/>
    <w:rsid w:val="0032401F"/>
    <w:rsid w:val="00324C65"/>
    <w:rsid w:val="00327251"/>
    <w:rsid w:val="00354421"/>
    <w:rsid w:val="0035489D"/>
    <w:rsid w:val="0038063A"/>
    <w:rsid w:val="00385516"/>
    <w:rsid w:val="003B00C8"/>
    <w:rsid w:val="003C2890"/>
    <w:rsid w:val="003D1180"/>
    <w:rsid w:val="003D1DD3"/>
    <w:rsid w:val="003F43E5"/>
    <w:rsid w:val="00423A5A"/>
    <w:rsid w:val="004249B7"/>
    <w:rsid w:val="00442E44"/>
    <w:rsid w:val="00443F4B"/>
    <w:rsid w:val="0045368D"/>
    <w:rsid w:val="00456487"/>
    <w:rsid w:val="00456B91"/>
    <w:rsid w:val="00460EA4"/>
    <w:rsid w:val="00471494"/>
    <w:rsid w:val="00491C0F"/>
    <w:rsid w:val="004F0E5F"/>
    <w:rsid w:val="004F3FB4"/>
    <w:rsid w:val="004F6DCD"/>
    <w:rsid w:val="0052013F"/>
    <w:rsid w:val="00525794"/>
    <w:rsid w:val="00542235"/>
    <w:rsid w:val="0054790A"/>
    <w:rsid w:val="00582FCD"/>
    <w:rsid w:val="00593A5E"/>
    <w:rsid w:val="005B0F82"/>
    <w:rsid w:val="005B5AB4"/>
    <w:rsid w:val="005D2998"/>
    <w:rsid w:val="005D36CF"/>
    <w:rsid w:val="005E4C91"/>
    <w:rsid w:val="005F4E46"/>
    <w:rsid w:val="00604045"/>
    <w:rsid w:val="00625E50"/>
    <w:rsid w:val="00640C31"/>
    <w:rsid w:val="00641480"/>
    <w:rsid w:val="00654A45"/>
    <w:rsid w:val="00677935"/>
    <w:rsid w:val="00684451"/>
    <w:rsid w:val="006850AC"/>
    <w:rsid w:val="006A3000"/>
    <w:rsid w:val="006C2586"/>
    <w:rsid w:val="006C2740"/>
    <w:rsid w:val="006C4A42"/>
    <w:rsid w:val="006D03BC"/>
    <w:rsid w:val="006E2D92"/>
    <w:rsid w:val="006F38E8"/>
    <w:rsid w:val="006F50F4"/>
    <w:rsid w:val="00732F7F"/>
    <w:rsid w:val="007336DF"/>
    <w:rsid w:val="0076265E"/>
    <w:rsid w:val="0077681B"/>
    <w:rsid w:val="00776927"/>
    <w:rsid w:val="007A3536"/>
    <w:rsid w:val="007C2CCD"/>
    <w:rsid w:val="007D4A9F"/>
    <w:rsid w:val="007E37FC"/>
    <w:rsid w:val="007E71D6"/>
    <w:rsid w:val="007F1ED1"/>
    <w:rsid w:val="00800FD0"/>
    <w:rsid w:val="008021C3"/>
    <w:rsid w:val="00834029"/>
    <w:rsid w:val="00836C84"/>
    <w:rsid w:val="008509BC"/>
    <w:rsid w:val="008546BC"/>
    <w:rsid w:val="008576F8"/>
    <w:rsid w:val="00871BE2"/>
    <w:rsid w:val="00882408"/>
    <w:rsid w:val="0088438B"/>
    <w:rsid w:val="008A7FFA"/>
    <w:rsid w:val="008C7D14"/>
    <w:rsid w:val="008D23FC"/>
    <w:rsid w:val="008D3313"/>
    <w:rsid w:val="009275BC"/>
    <w:rsid w:val="00967BA8"/>
    <w:rsid w:val="009B187D"/>
    <w:rsid w:val="009C1ABB"/>
    <w:rsid w:val="009C595A"/>
    <w:rsid w:val="009E77F3"/>
    <w:rsid w:val="00A0439B"/>
    <w:rsid w:val="00A20AC4"/>
    <w:rsid w:val="00A361BC"/>
    <w:rsid w:val="00A4257E"/>
    <w:rsid w:val="00A624D4"/>
    <w:rsid w:val="00A75F6F"/>
    <w:rsid w:val="00A87F81"/>
    <w:rsid w:val="00A97BBE"/>
    <w:rsid w:val="00AB6EDF"/>
    <w:rsid w:val="00AC104A"/>
    <w:rsid w:val="00AC63F2"/>
    <w:rsid w:val="00AD3AE7"/>
    <w:rsid w:val="00AE55CC"/>
    <w:rsid w:val="00B0056E"/>
    <w:rsid w:val="00B15DF3"/>
    <w:rsid w:val="00B32AF7"/>
    <w:rsid w:val="00B341AE"/>
    <w:rsid w:val="00B3485F"/>
    <w:rsid w:val="00B37E6B"/>
    <w:rsid w:val="00B40017"/>
    <w:rsid w:val="00B43C1A"/>
    <w:rsid w:val="00B80E8A"/>
    <w:rsid w:val="00B95915"/>
    <w:rsid w:val="00BC2B23"/>
    <w:rsid w:val="00BC71F9"/>
    <w:rsid w:val="00BD5AF1"/>
    <w:rsid w:val="00BF35CF"/>
    <w:rsid w:val="00BF5E31"/>
    <w:rsid w:val="00C04FCA"/>
    <w:rsid w:val="00C0710B"/>
    <w:rsid w:val="00C149CF"/>
    <w:rsid w:val="00C33169"/>
    <w:rsid w:val="00C50A50"/>
    <w:rsid w:val="00C934E4"/>
    <w:rsid w:val="00C9507D"/>
    <w:rsid w:val="00CA429C"/>
    <w:rsid w:val="00CA64D4"/>
    <w:rsid w:val="00CB49A3"/>
    <w:rsid w:val="00CB5721"/>
    <w:rsid w:val="00CD0913"/>
    <w:rsid w:val="00CD5341"/>
    <w:rsid w:val="00CE6063"/>
    <w:rsid w:val="00CE78B0"/>
    <w:rsid w:val="00D009B1"/>
    <w:rsid w:val="00D2352B"/>
    <w:rsid w:val="00D37830"/>
    <w:rsid w:val="00D419A9"/>
    <w:rsid w:val="00D42633"/>
    <w:rsid w:val="00D74D56"/>
    <w:rsid w:val="00D954C0"/>
    <w:rsid w:val="00DA6975"/>
    <w:rsid w:val="00DB113B"/>
    <w:rsid w:val="00DB63C9"/>
    <w:rsid w:val="00DC51DB"/>
    <w:rsid w:val="00DE3E31"/>
    <w:rsid w:val="00DE4632"/>
    <w:rsid w:val="00DF1F5C"/>
    <w:rsid w:val="00E0151C"/>
    <w:rsid w:val="00E05AB0"/>
    <w:rsid w:val="00E10F03"/>
    <w:rsid w:val="00E277C2"/>
    <w:rsid w:val="00E367CB"/>
    <w:rsid w:val="00E41E70"/>
    <w:rsid w:val="00E5119F"/>
    <w:rsid w:val="00E5166D"/>
    <w:rsid w:val="00E55CAF"/>
    <w:rsid w:val="00E7146D"/>
    <w:rsid w:val="00E809B7"/>
    <w:rsid w:val="00E84335"/>
    <w:rsid w:val="00EA5D9B"/>
    <w:rsid w:val="00EA6A45"/>
    <w:rsid w:val="00EB293D"/>
    <w:rsid w:val="00EC05EC"/>
    <w:rsid w:val="00EE4D5E"/>
    <w:rsid w:val="00F60D4D"/>
    <w:rsid w:val="00F613F0"/>
    <w:rsid w:val="00F64CE7"/>
    <w:rsid w:val="00F67AD9"/>
    <w:rsid w:val="00F72607"/>
    <w:rsid w:val="00F776BD"/>
    <w:rsid w:val="00F77BDC"/>
    <w:rsid w:val="00F90F4D"/>
    <w:rsid w:val="00FA16EB"/>
    <w:rsid w:val="00FC642B"/>
    <w:rsid w:val="00FD590E"/>
    <w:rsid w:val="00FF020A"/>
    <w:rsid w:val="00FF0282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33D92F"/>
  <w15:chartTrackingRefBased/>
  <w15:docId w15:val="{465487D9-81B7-4674-B160-F294B3EB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A429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1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FA16E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CA429C"/>
    <w:rPr>
      <w:rFonts w:asciiTheme="majorHAnsi" w:hAnsiTheme="majorHAnsi"/>
      <w:sz w:val="14"/>
    </w:rPr>
  </w:style>
  <w:style w:type="paragraph" w:customStyle="1" w:styleId="Sidfostext">
    <w:name w:val="Sidfostext"/>
    <w:basedOn w:val="Normal"/>
    <w:semiHidden/>
    <w:qFormat/>
    <w:rsid w:val="008C7D14"/>
  </w:style>
  <w:style w:type="character" w:styleId="Olstomnmnande">
    <w:name w:val="Unresolved Mention"/>
    <w:basedOn w:val="Standardstycketeckensnitt"/>
    <w:uiPriority w:val="99"/>
    <w:semiHidden/>
    <w:unhideWhenUsed/>
    <w:rsid w:val="006D03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etsterapeuterna.se/Om-forbundet/Forbundets-forlag/Atgardsregistrering-inom-arbetsterapi--ett-urval-av-KVA-2018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ardgivarwebb.regionostergotland.se/pages/350299/Kodningslathund%20f%C3%B6r%20arbetsterapeuter.pdf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Tailor\Bas.dotm" TargetMode="External"/></Relationship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C100-2899-4FFD-8F9C-CD00ED84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</Template>
  <TotalTime>0</TotalTime>
  <Pages>8</Pages>
  <Words>629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Corp</dc:creator>
  <cp:keywords/>
  <dc:description>RV2000, v5.0, 2018-05-16</dc:description>
  <cp:lastModifiedBy>Gunilla Corp</cp:lastModifiedBy>
  <cp:revision>4</cp:revision>
  <cp:lastPrinted>2017-01-12T13:35:00Z</cp:lastPrinted>
  <dcterms:created xsi:type="dcterms:W3CDTF">2019-02-14T13:33:00Z</dcterms:created>
  <dcterms:modified xsi:type="dcterms:W3CDTF">2019-02-20T13:57:00Z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Extra¤allt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Vårdvalsenheten</vt:lpwstr>
  </property>
  <property fmtid="{D5CDD505-2E9C-101B-9397-08002B2CF9AE}" pid="36" name="cdpOtherOrg">
    <vt:lpwstr> </vt:lpwstr>
  </property>
  <property fmtid="{D5CDD505-2E9C-101B-9397-08002B2CF9AE}" pid="37" name="cdpName">
    <vt:lpwstr>Gunilla Corp</vt:lpwstr>
  </property>
  <property fmtid="{D5CDD505-2E9C-101B-9397-08002B2CF9AE}" pid="38" name="cdpInitials">
    <vt:lpwstr/>
  </property>
  <property fmtid="{D5CDD505-2E9C-101B-9397-08002B2CF9AE}" pid="39" name="cdpTitle">
    <vt:lpwstr>Verksamhetscontroller</vt:lpwstr>
  </property>
  <property fmtid="{D5CDD505-2E9C-101B-9397-08002B2CF9AE}" pid="40" name="cdpPhone">
    <vt:lpwstr>021-17 62 66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gunilla.corp@regionvastmanland.se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Falskt,Sant,Sant,Sant,Falskt,Sant,Falskt,Sant,Falskt,Falskt,Falskt,Falskt,Falskt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