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EA4CC" w14:textId="77777777" w:rsidR="00A636F2" w:rsidRPr="00DC2D25" w:rsidRDefault="00A636F2" w:rsidP="00DC2D25">
      <w:pPr>
        <w:bidi/>
        <w:jc w:val="both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DC2D25">
        <w:rPr>
          <w:rFonts w:ascii="Sakkal Majalla" w:hAnsi="Sakkal Majalla" w:cs="Sakkal Majalla"/>
          <w:b/>
          <w:bCs/>
          <w:sz w:val="24"/>
          <w:szCs w:val="24"/>
          <w:rtl/>
        </w:rPr>
        <w:t>مرحباً!</w:t>
      </w:r>
    </w:p>
    <w:p w14:paraId="2A2506B2" w14:textId="4993B221" w:rsidR="00A636F2" w:rsidRPr="00DC2D25" w:rsidRDefault="00A636F2" w:rsidP="00DC2D25">
      <w:pPr>
        <w:bidi/>
        <w:jc w:val="both"/>
        <w:rPr>
          <w:rFonts w:ascii="Sakkal Majalla" w:hAnsi="Sakkal Majalla" w:cs="Sakkal Majalla"/>
          <w:sz w:val="24"/>
          <w:szCs w:val="24"/>
          <w:rtl/>
        </w:rPr>
      </w:pPr>
      <w:r w:rsidRPr="00DC2D25">
        <w:rPr>
          <w:rFonts w:ascii="Sakkal Majalla" w:hAnsi="Sakkal Majalla" w:cs="Sakkal Majalla"/>
          <w:sz w:val="24"/>
          <w:szCs w:val="24"/>
          <w:rtl/>
        </w:rPr>
        <w:t>نرسل لكم فيما يلي نشرة معلومات إضافية بخصوص كورونا وحساسية غُبار الطَّلْع.</w:t>
      </w:r>
    </w:p>
    <w:p w14:paraId="697E934F" w14:textId="77777777" w:rsidR="00A636F2" w:rsidRPr="00DC2D25" w:rsidRDefault="00A636F2" w:rsidP="00DC2D25">
      <w:pPr>
        <w:bidi/>
        <w:jc w:val="both"/>
        <w:rPr>
          <w:rFonts w:ascii="Sakkal Majalla" w:hAnsi="Sakkal Majalla" w:cs="Sakkal Majalla"/>
          <w:sz w:val="24"/>
          <w:szCs w:val="24"/>
          <w:rtl/>
        </w:rPr>
      </w:pPr>
      <w:r w:rsidRPr="00DC2D25">
        <w:rPr>
          <w:rFonts w:ascii="Sakkal Majalla" w:hAnsi="Sakkal Majalla" w:cs="Sakkal Majalla"/>
          <w:sz w:val="24"/>
          <w:szCs w:val="24"/>
          <w:rtl/>
        </w:rPr>
        <w:t>نصائح عامة من هيئة الصحة العامة من أجل حمايتك وحماية الآخرين من انتشار العدوى:</w:t>
      </w:r>
    </w:p>
    <w:p w14:paraId="37E623D4" w14:textId="275CDD12" w:rsidR="00A636F2" w:rsidRPr="00DC2D25" w:rsidRDefault="00A636F2" w:rsidP="00DC2D25">
      <w:pPr>
        <w:bidi/>
        <w:jc w:val="both"/>
        <w:rPr>
          <w:rFonts w:ascii="Sakkal Majalla" w:hAnsi="Sakkal Majalla" w:cs="Sakkal Majalla"/>
          <w:b/>
          <w:bCs/>
          <w:i/>
          <w:iCs/>
          <w:sz w:val="24"/>
          <w:szCs w:val="24"/>
          <w:rtl/>
        </w:rPr>
      </w:pPr>
      <w:r w:rsidRPr="00DC2D25">
        <w:rPr>
          <w:rFonts w:ascii="Sakkal Majalla" w:hAnsi="Sakkal Majalla" w:cs="Sakkal Majalla"/>
          <w:b/>
          <w:bCs/>
          <w:i/>
          <w:iCs/>
          <w:sz w:val="24"/>
          <w:szCs w:val="24"/>
          <w:rtl/>
        </w:rPr>
        <w:t>ابقَ في البيت إذا كنت مريضاً.</w:t>
      </w:r>
    </w:p>
    <w:p w14:paraId="12F94599" w14:textId="7B773FD3" w:rsidR="00A636F2" w:rsidRPr="00DC2D25" w:rsidRDefault="00A636F2" w:rsidP="00DC2D25">
      <w:pPr>
        <w:bidi/>
        <w:jc w:val="both"/>
        <w:rPr>
          <w:rFonts w:ascii="Sakkal Majalla" w:hAnsi="Sakkal Majalla" w:cs="Sakkal Majalla"/>
          <w:i/>
          <w:iCs/>
          <w:sz w:val="24"/>
          <w:szCs w:val="24"/>
          <w:rtl/>
        </w:rPr>
      </w:pPr>
      <w:r w:rsidRPr="00DC2D25">
        <w:rPr>
          <w:rFonts w:ascii="Sakkal Majalla" w:hAnsi="Sakkal Majalla" w:cs="Sakkal Majalla"/>
          <w:i/>
          <w:iCs/>
          <w:sz w:val="24"/>
          <w:szCs w:val="24"/>
          <w:rtl/>
        </w:rPr>
        <w:t>إذا شعرت بأنك مريض ولديك أعراض مثل سيلان الأنف أو سُعال أو ارتفاع درجة الحرارة، فعليك أن تحاول تجنُّب اللقاء بالآخرين.</w:t>
      </w:r>
      <w:r w:rsidRPr="00DC2D25">
        <w:rPr>
          <w:rFonts w:ascii="Sakkal Majalla" w:hAnsi="Sakkal Majalla" w:cs="Sakkal Majalla"/>
          <w:i/>
          <w:iCs/>
          <w:sz w:val="24"/>
          <w:szCs w:val="24"/>
        </w:rPr>
        <w:t xml:space="preserve"> </w:t>
      </w:r>
      <w:r w:rsidRPr="00DC2D25">
        <w:rPr>
          <w:rFonts w:ascii="Sakkal Majalla" w:hAnsi="Sakkal Majalla" w:cs="Sakkal Majalla"/>
          <w:i/>
          <w:iCs/>
          <w:sz w:val="24"/>
          <w:szCs w:val="24"/>
          <w:rtl/>
        </w:rPr>
        <w:t>لا تذهب إلى العمل أو المدرسة أو روضة الأطفال.</w:t>
      </w:r>
      <w:r w:rsidRPr="00DC2D25">
        <w:rPr>
          <w:rFonts w:ascii="Sakkal Majalla" w:hAnsi="Sakkal Majalla" w:cs="Sakkal Majalla"/>
          <w:i/>
          <w:iCs/>
          <w:sz w:val="24"/>
          <w:szCs w:val="24"/>
        </w:rPr>
        <w:t xml:space="preserve"> </w:t>
      </w:r>
      <w:r w:rsidRPr="00DC2D25">
        <w:rPr>
          <w:rFonts w:ascii="Sakkal Majalla" w:hAnsi="Sakkal Majalla" w:cs="Sakkal Majalla"/>
          <w:i/>
          <w:iCs/>
          <w:sz w:val="24"/>
          <w:szCs w:val="24"/>
          <w:rtl/>
        </w:rPr>
        <w:t>ويسري ذلك حتى وإن كان مرضك بسيطاً،</w:t>
      </w:r>
      <w:r w:rsidRPr="00DC2D25">
        <w:rPr>
          <w:rFonts w:ascii="Sakkal Majalla" w:hAnsi="Sakkal Majalla" w:cs="Sakkal Majalla"/>
          <w:i/>
          <w:iCs/>
          <w:sz w:val="24"/>
          <w:szCs w:val="24"/>
        </w:rPr>
        <w:t xml:space="preserve"> </w:t>
      </w:r>
      <w:r w:rsidRPr="00DC2D25">
        <w:rPr>
          <w:rFonts w:ascii="Sakkal Majalla" w:hAnsi="Sakkal Majalla" w:cs="Sakkal Majalla"/>
          <w:i/>
          <w:iCs/>
          <w:sz w:val="24"/>
          <w:szCs w:val="24"/>
          <w:rtl/>
        </w:rPr>
        <w:t xml:space="preserve">إذ من المهم ألا تعرّض الآخرين لخطر </w:t>
      </w:r>
      <w:r w:rsidR="00DC2D25">
        <w:rPr>
          <w:rFonts w:ascii="Sakkal Majalla" w:hAnsi="Sakkal Majalla" w:cs="Sakkal Majalla" w:hint="cs"/>
          <w:i/>
          <w:iCs/>
          <w:sz w:val="24"/>
          <w:szCs w:val="24"/>
          <w:rtl/>
        </w:rPr>
        <w:t>انتشار العدوى</w:t>
      </w:r>
      <w:r w:rsidRPr="00DC2D25">
        <w:rPr>
          <w:rFonts w:ascii="Sakkal Majalla" w:hAnsi="Sakkal Majalla" w:cs="Sakkal Majalla"/>
          <w:i/>
          <w:iCs/>
          <w:sz w:val="24"/>
          <w:szCs w:val="24"/>
          <w:rtl/>
        </w:rPr>
        <w:t>.</w:t>
      </w:r>
    </w:p>
    <w:p w14:paraId="7FEFC04A" w14:textId="77777777" w:rsidR="00A636F2" w:rsidRPr="00DC2D25" w:rsidRDefault="00A636F2" w:rsidP="00DC2D25">
      <w:pPr>
        <w:bidi/>
        <w:jc w:val="both"/>
        <w:rPr>
          <w:rFonts w:ascii="Sakkal Majalla" w:hAnsi="Sakkal Majalla" w:cs="Sakkal Majalla"/>
          <w:sz w:val="24"/>
          <w:szCs w:val="24"/>
          <w:rtl/>
        </w:rPr>
      </w:pPr>
      <w:r w:rsidRPr="00DC2D25">
        <w:rPr>
          <w:rFonts w:ascii="Sakkal Majalla" w:hAnsi="Sakkal Majalla" w:cs="Sakkal Majalla"/>
          <w:sz w:val="24"/>
          <w:szCs w:val="24"/>
          <w:rtl/>
        </w:rPr>
        <w:t xml:space="preserve">القائمة كاملة: </w:t>
      </w:r>
      <w:hyperlink r:id="rId7" w:history="1">
        <w:r w:rsidRPr="00DC2D25">
          <w:rPr>
            <w:rStyle w:val="Hyperlnk"/>
            <w:rFonts w:ascii="Sakkal Majalla" w:hAnsi="Sakkal Majalla" w:cs="Sakkal Majalla"/>
            <w:sz w:val="24"/>
            <w:szCs w:val="24"/>
          </w:rPr>
          <w:t>https://www.folkhalsomyndigheten.se/smittskydd-beredskap/utbrott/aktuella-utbrott/covid-19/skydda-dig-och-andra/</w:t>
        </w:r>
      </w:hyperlink>
    </w:p>
    <w:p w14:paraId="2BB0E28D" w14:textId="77777777" w:rsidR="00A636F2" w:rsidRPr="00DC2D25" w:rsidRDefault="00A636F2" w:rsidP="00DC2D25">
      <w:pPr>
        <w:bidi/>
        <w:jc w:val="both"/>
        <w:rPr>
          <w:rFonts w:ascii="Sakkal Majalla" w:eastAsia="Calibri" w:hAnsi="Sakkal Majalla" w:cs="Sakkal Majalla"/>
          <w:sz w:val="24"/>
          <w:szCs w:val="24"/>
          <w:rtl/>
        </w:rPr>
      </w:pPr>
      <w:r w:rsidRPr="00DC2D25">
        <w:rPr>
          <w:rFonts w:ascii="Sakkal Majalla" w:hAnsi="Sakkal Majalla" w:cs="Sakkal Majalla"/>
          <w:sz w:val="24"/>
          <w:szCs w:val="24"/>
          <w:rtl/>
        </w:rPr>
        <w:t>لقد بدأ موسم غُبار الطَّلْع، ونحن مُقبِلون على فترة تظهر فيها أعراض التحسُّس على كثير من الناس بسبب غبار الطلع.</w:t>
      </w:r>
      <w:r w:rsidRPr="00DC2D25">
        <w:rPr>
          <w:rFonts w:ascii="Sakkal Majalla" w:hAnsi="Sakkal Majalla" w:cs="Sakkal Majalla"/>
          <w:sz w:val="24"/>
          <w:szCs w:val="24"/>
        </w:rPr>
        <w:t xml:space="preserve"> </w:t>
      </w:r>
      <w:r w:rsidRPr="00DC2D25">
        <w:rPr>
          <w:rFonts w:ascii="Sakkal Majalla" w:hAnsi="Sakkal Majalla" w:cs="Sakkal Majalla"/>
          <w:sz w:val="24"/>
          <w:szCs w:val="24"/>
          <w:rtl/>
        </w:rPr>
        <w:t>ومن بين هذه الأعراض: سيلان الأنف أو العطاس أو حكّة في العينين أو الربو أو غير ذلك.</w:t>
      </w:r>
      <w:r w:rsidRPr="00DC2D25">
        <w:rPr>
          <w:rFonts w:ascii="Sakkal Majalla" w:hAnsi="Sakkal Majalla" w:cs="Sakkal Majalla"/>
          <w:sz w:val="24"/>
          <w:szCs w:val="24"/>
        </w:rPr>
        <w:t xml:space="preserve"> </w:t>
      </w:r>
      <w:r w:rsidRPr="00DC2D25">
        <w:rPr>
          <w:rFonts w:ascii="Sakkal Majalla" w:hAnsi="Sakkal Majalla" w:cs="Sakkal Majalla"/>
          <w:sz w:val="24"/>
          <w:szCs w:val="24"/>
          <w:rtl/>
        </w:rPr>
        <w:t>وقد يكون من الصعب التأكد أثناء الأعراض الأولى مما إذا كان الأمر يتعلق بتحسُّس أو بزكام.</w:t>
      </w:r>
      <w:r w:rsidRPr="00DC2D25">
        <w:rPr>
          <w:rFonts w:ascii="Sakkal Majalla" w:hAnsi="Sakkal Majalla" w:cs="Sakkal Majalla"/>
          <w:sz w:val="24"/>
          <w:szCs w:val="24"/>
        </w:rPr>
        <w:t xml:space="preserve"> </w:t>
      </w:r>
      <w:r w:rsidRPr="00DC2D25">
        <w:rPr>
          <w:rFonts w:ascii="Sakkal Majalla" w:hAnsi="Sakkal Majalla" w:cs="Sakkal Majalla"/>
          <w:sz w:val="24"/>
          <w:szCs w:val="24"/>
          <w:rtl/>
        </w:rPr>
        <w:t>وفي حال وجود أدنى شك، يجب أخذ الحيطة والحذر والبقاء في البيت وعدم الذهاب إلى المدرسة/العمل وانتظار تأثير العلاج.</w:t>
      </w:r>
    </w:p>
    <w:p w14:paraId="3BF004E1" w14:textId="77777777" w:rsidR="00A636F2" w:rsidRPr="00DC2D25" w:rsidRDefault="00A636F2" w:rsidP="00DC2D25">
      <w:pPr>
        <w:bidi/>
        <w:jc w:val="both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DC2D25">
        <w:rPr>
          <w:rFonts w:ascii="Sakkal Majalla" w:hAnsi="Sakkal Majalla" w:cs="Sakkal Majalla"/>
          <w:b/>
          <w:bCs/>
          <w:sz w:val="24"/>
          <w:szCs w:val="24"/>
          <w:rtl/>
        </w:rPr>
        <w:t>نصائح عامة إلى أولياء أمور الأطفال الذين لديهم تحسُّس:</w:t>
      </w:r>
    </w:p>
    <w:p w14:paraId="01F7F46C" w14:textId="77777777" w:rsidR="00A636F2" w:rsidRPr="00DC2D25" w:rsidRDefault="00A636F2" w:rsidP="00DC2D25">
      <w:pPr>
        <w:pStyle w:val="Liststycke"/>
        <w:numPr>
          <w:ilvl w:val="0"/>
          <w:numId w:val="1"/>
        </w:numPr>
        <w:bidi/>
        <w:jc w:val="both"/>
        <w:rPr>
          <w:rFonts w:ascii="Sakkal Majalla" w:eastAsiaTheme="minorEastAsia" w:hAnsi="Sakkal Majalla" w:cs="Sakkal Majalla"/>
          <w:sz w:val="24"/>
          <w:szCs w:val="24"/>
          <w:rtl/>
        </w:rPr>
      </w:pPr>
      <w:r w:rsidRPr="00DC2D25">
        <w:rPr>
          <w:rFonts w:ascii="Sakkal Majalla" w:hAnsi="Sakkal Majalla" w:cs="Sakkal Majalla"/>
          <w:sz w:val="24"/>
          <w:szCs w:val="24"/>
          <w:rtl/>
        </w:rPr>
        <w:t>احرصوا على البدء بالعلاج الوقائي في وقت مبكر، والأفضل أن تبدأوا قبل موسم غُبار الطَّلْع.</w:t>
      </w:r>
      <w:r w:rsidRPr="00DC2D25">
        <w:rPr>
          <w:rFonts w:ascii="Sakkal Majalla" w:hAnsi="Sakkal Majalla" w:cs="Sakkal Majalla"/>
          <w:sz w:val="24"/>
          <w:szCs w:val="24"/>
        </w:rPr>
        <w:t xml:space="preserve"> </w:t>
      </w:r>
      <w:r w:rsidRPr="00DC2D25">
        <w:rPr>
          <w:rFonts w:ascii="Sakkal Majalla" w:hAnsi="Sakkal Majalla" w:cs="Sakkal Majalla"/>
          <w:sz w:val="24"/>
          <w:szCs w:val="24"/>
          <w:rtl/>
        </w:rPr>
        <w:t>وإن لم يبدأ الطفل حتى الآن، فابدأوا من الآن.</w:t>
      </w:r>
      <w:r w:rsidRPr="00DC2D25">
        <w:rPr>
          <w:rFonts w:ascii="Sakkal Majalla" w:hAnsi="Sakkal Majalla" w:cs="Sakkal Majalla"/>
          <w:sz w:val="24"/>
          <w:szCs w:val="24"/>
        </w:rPr>
        <w:t xml:space="preserve"> </w:t>
      </w:r>
      <w:r w:rsidRPr="00DC2D25">
        <w:rPr>
          <w:rFonts w:ascii="Sakkal Majalla" w:hAnsi="Sakkal Majalla" w:cs="Sakkal Majalla"/>
          <w:sz w:val="24"/>
          <w:szCs w:val="24"/>
          <w:rtl/>
        </w:rPr>
        <w:t>وقد يكون العلاج الوقائي لحساسية غُبار الطَّلْع إعطاء أقراص مُضادّات الهِسْتامين مثلاً واستنشاق الكورتيزون لمن لديهم ربو تحسُّسي.</w:t>
      </w:r>
    </w:p>
    <w:p w14:paraId="20688E0E" w14:textId="77777777" w:rsidR="00A636F2" w:rsidRPr="00DC2D25" w:rsidRDefault="00A636F2" w:rsidP="00DC2D25">
      <w:pPr>
        <w:pStyle w:val="Liststycke"/>
        <w:numPr>
          <w:ilvl w:val="0"/>
          <w:numId w:val="1"/>
        </w:numPr>
        <w:bidi/>
        <w:jc w:val="both"/>
        <w:rPr>
          <w:rFonts w:ascii="Sakkal Majalla" w:eastAsiaTheme="minorEastAsia" w:hAnsi="Sakkal Majalla" w:cs="Sakkal Majalla"/>
          <w:sz w:val="24"/>
          <w:szCs w:val="24"/>
          <w:rtl/>
        </w:rPr>
      </w:pPr>
      <w:r w:rsidRPr="00DC2D25">
        <w:rPr>
          <w:rFonts w:ascii="Sakkal Majalla" w:hAnsi="Sakkal Majalla" w:cs="Sakkal Majalla"/>
          <w:sz w:val="24"/>
          <w:szCs w:val="24"/>
          <w:rtl/>
        </w:rPr>
        <w:t>إذا ظهرت أعراض التحسُّس على الطفل، فاحرصوا على البدء بالعلاج فوراً استناداً إلى التوصية المُعطاة للطفل (أقراص، قطرات عينية، بخّاخ الأنف، علاج الربو)</w:t>
      </w:r>
    </w:p>
    <w:p w14:paraId="661E791E" w14:textId="16C66B9E" w:rsidR="00A636F2" w:rsidRPr="00DC2D25" w:rsidRDefault="00A636F2" w:rsidP="00DC2D25">
      <w:pPr>
        <w:pStyle w:val="Liststycke"/>
        <w:numPr>
          <w:ilvl w:val="0"/>
          <w:numId w:val="1"/>
        </w:numPr>
        <w:bidi/>
        <w:jc w:val="both"/>
        <w:rPr>
          <w:rFonts w:ascii="Sakkal Majalla" w:eastAsiaTheme="minorEastAsia" w:hAnsi="Sakkal Majalla" w:cs="Sakkal Majalla"/>
          <w:sz w:val="24"/>
          <w:szCs w:val="24"/>
          <w:rtl/>
        </w:rPr>
      </w:pPr>
      <w:r w:rsidRPr="00DC2D25">
        <w:rPr>
          <w:rFonts w:ascii="Sakkal Majalla" w:hAnsi="Sakkal Majalla" w:cs="Sakkal Majalla"/>
          <w:sz w:val="24"/>
          <w:szCs w:val="24"/>
          <w:rtl/>
        </w:rPr>
        <w:t>بعد زوال الأعراض وتأك</w:t>
      </w:r>
      <w:r w:rsidR="00DC2D25">
        <w:rPr>
          <w:rFonts w:ascii="Sakkal Majalla" w:hAnsi="Sakkal Majalla" w:cs="Sakkal Majalla" w:hint="cs"/>
          <w:sz w:val="24"/>
          <w:szCs w:val="24"/>
          <w:rtl/>
        </w:rPr>
        <w:t>ُّ</w:t>
      </w:r>
      <w:r w:rsidRPr="00DC2D25">
        <w:rPr>
          <w:rFonts w:ascii="Sakkal Majalla" w:hAnsi="Sakkal Majalla" w:cs="Sakkal Majalla"/>
          <w:sz w:val="24"/>
          <w:szCs w:val="24"/>
          <w:rtl/>
        </w:rPr>
        <w:t>د ولي الأمر من أن ذلك كان تحسساً وليس زكاماً، فإننا نرحّب بعودة الطفل إلى المدرسة مجدداً.</w:t>
      </w:r>
    </w:p>
    <w:p w14:paraId="1590BEF6" w14:textId="77777777" w:rsidR="00A04606" w:rsidRPr="00DC2D25" w:rsidRDefault="00A04606" w:rsidP="00DC2D25">
      <w:pPr>
        <w:bidi/>
        <w:spacing w:after="0"/>
        <w:jc w:val="both"/>
        <w:rPr>
          <w:rFonts w:ascii="Sakkal Majalla" w:hAnsi="Sakkal Majalla" w:cs="Sakkal Majalla"/>
          <w:sz w:val="24"/>
          <w:szCs w:val="24"/>
        </w:rPr>
      </w:pPr>
    </w:p>
    <w:p w14:paraId="3A195010" w14:textId="6CFA9AA9" w:rsidR="00063633" w:rsidRPr="00DC2D25" w:rsidRDefault="00063633" w:rsidP="00DC2D25">
      <w:pPr>
        <w:bidi/>
        <w:spacing w:after="0"/>
        <w:jc w:val="both"/>
        <w:rPr>
          <w:rFonts w:ascii="Sakkal Majalla" w:hAnsi="Sakkal Majalla" w:cs="Sakkal Majalla"/>
          <w:sz w:val="24"/>
          <w:szCs w:val="24"/>
          <w:rtl/>
        </w:rPr>
      </w:pPr>
      <w:r w:rsidRPr="00DC2D25">
        <w:rPr>
          <w:rFonts w:ascii="Sakkal Majalla" w:hAnsi="Sakkal Majalla" w:cs="Sakkal Majalla"/>
          <w:sz w:val="24"/>
          <w:szCs w:val="24"/>
          <w:rtl/>
        </w:rPr>
        <w:t>نصائح تتعلق بالتحسُّس والربو خلال وباء كورونا (كوفيد-19)</w:t>
      </w:r>
    </w:p>
    <w:p w14:paraId="78213952" w14:textId="77777777" w:rsidR="00063633" w:rsidRPr="00DC2D25" w:rsidRDefault="00063633" w:rsidP="00DC2D25">
      <w:pPr>
        <w:bidi/>
        <w:spacing w:after="0"/>
        <w:jc w:val="both"/>
        <w:rPr>
          <w:rFonts w:ascii="Sakkal Majalla" w:hAnsi="Sakkal Majalla" w:cs="Sakkal Majalla"/>
          <w:sz w:val="24"/>
          <w:szCs w:val="24"/>
          <w:rtl/>
        </w:rPr>
      </w:pPr>
      <w:r w:rsidRPr="00DC2D25">
        <w:rPr>
          <w:rFonts w:ascii="Sakkal Majalla" w:hAnsi="Sakkal Majalla" w:cs="Sakkal Majalla"/>
          <w:sz w:val="24"/>
          <w:szCs w:val="24"/>
          <w:rtl/>
        </w:rPr>
        <w:t>التنسيق الإقليمي للجهود الطبية للفريق الصحي في المدرسة فاستمانلاند، 26 مارس/آذار 2020</w:t>
      </w:r>
    </w:p>
    <w:p w14:paraId="11546737" w14:textId="77777777" w:rsidR="00DC2D25" w:rsidRDefault="00180B72" w:rsidP="00DC2D25">
      <w:pPr>
        <w:bidi/>
        <w:spacing w:after="0"/>
        <w:jc w:val="both"/>
        <w:rPr>
          <w:rFonts w:ascii="Sakkal Majalla" w:hAnsi="Sakkal Majalla" w:cs="Sakkal Majalla"/>
          <w:sz w:val="24"/>
          <w:szCs w:val="24"/>
          <w:rtl/>
        </w:rPr>
      </w:pPr>
      <w:r w:rsidRPr="00DC2D25">
        <w:rPr>
          <w:rFonts w:ascii="Sakkal Majalla" w:hAnsi="Sakkal Majalla" w:cs="Sakkal Majalla"/>
          <w:sz w:val="24"/>
          <w:szCs w:val="24"/>
          <w:rtl/>
        </w:rPr>
        <w:t>لينا لوندكفيست</w:t>
      </w:r>
    </w:p>
    <w:p w14:paraId="58DDE570" w14:textId="6E085ABB" w:rsidR="009A73D8" w:rsidRPr="00DC2D25" w:rsidRDefault="00180B72" w:rsidP="00DC2D25">
      <w:pPr>
        <w:bidi/>
        <w:spacing w:after="0"/>
        <w:jc w:val="both"/>
        <w:rPr>
          <w:rFonts w:ascii="Sakkal Majalla" w:hAnsi="Sakkal Majalla" w:cs="Sakkal Majalla"/>
          <w:sz w:val="24"/>
          <w:szCs w:val="24"/>
          <w:rtl/>
        </w:rPr>
      </w:pPr>
      <w:r w:rsidRPr="00DC2D25">
        <w:rPr>
          <w:rFonts w:ascii="Sakkal Majalla" w:hAnsi="Sakkal Majalla" w:cs="Sakkal Majalla"/>
          <w:sz w:val="24"/>
          <w:szCs w:val="24"/>
          <w:rtl/>
        </w:rPr>
        <w:t>طبية مدرسة ومنسّقة</w:t>
      </w:r>
    </w:p>
    <w:sectPr w:rsidR="009A73D8" w:rsidRPr="00DC2D25" w:rsidSect="00DC2D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8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F3FF1" w14:textId="77777777" w:rsidR="00147619" w:rsidRDefault="00147619" w:rsidP="00DC2D25">
      <w:pPr>
        <w:spacing w:after="0" w:line="240" w:lineRule="auto"/>
      </w:pPr>
      <w:r>
        <w:separator/>
      </w:r>
    </w:p>
  </w:endnote>
  <w:endnote w:type="continuationSeparator" w:id="0">
    <w:p w14:paraId="2FA12751" w14:textId="77777777" w:rsidR="00147619" w:rsidRDefault="00147619" w:rsidP="00DC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DE64E" w14:textId="77777777" w:rsidR="00041748" w:rsidRDefault="0004174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2DE44" w14:textId="77777777" w:rsidR="00041748" w:rsidRDefault="0004174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96EC1" w14:textId="77777777" w:rsidR="00041748" w:rsidRDefault="000417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A857E" w14:textId="77777777" w:rsidR="00147619" w:rsidRDefault="00147619" w:rsidP="00DC2D25">
      <w:pPr>
        <w:spacing w:after="0" w:line="240" w:lineRule="auto"/>
      </w:pPr>
      <w:r>
        <w:separator/>
      </w:r>
    </w:p>
  </w:footnote>
  <w:footnote w:type="continuationSeparator" w:id="0">
    <w:p w14:paraId="2B9AF938" w14:textId="77777777" w:rsidR="00147619" w:rsidRDefault="00147619" w:rsidP="00DC2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52392" w14:textId="77777777" w:rsidR="00041748" w:rsidRDefault="0004174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8BAAE" w14:textId="13B7A072" w:rsidR="00041748" w:rsidRDefault="00041748" w:rsidP="00041748">
    <w:pPr>
      <w:pStyle w:val="Sidhuvud"/>
      <w:jc w:val="right"/>
    </w:pPr>
    <w:r>
      <w:t>ARABISKA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EF99A" w14:textId="77777777" w:rsidR="00041748" w:rsidRDefault="0004174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41D2C"/>
    <w:multiLevelType w:val="hybridMultilevel"/>
    <w:tmpl w:val="FFFFFFFF"/>
    <w:lvl w:ilvl="0" w:tplc="AE324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0262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ADED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08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CC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5587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83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0EE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BC3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gutterAtTop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F2"/>
    <w:rsid w:val="00041748"/>
    <w:rsid w:val="00063633"/>
    <w:rsid w:val="00147619"/>
    <w:rsid w:val="00180B72"/>
    <w:rsid w:val="002744D7"/>
    <w:rsid w:val="002B40B5"/>
    <w:rsid w:val="0046178D"/>
    <w:rsid w:val="006A6F2A"/>
    <w:rsid w:val="009A73D8"/>
    <w:rsid w:val="00A04606"/>
    <w:rsid w:val="00A636F2"/>
    <w:rsid w:val="00BA7B86"/>
    <w:rsid w:val="00D037AB"/>
    <w:rsid w:val="00DC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747D"/>
  <w15:chartTrackingRefBased/>
  <w15:docId w15:val="{4815D73A-CD6D-4B82-BE5E-98FCCF0F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Y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F2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A636F2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A636F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C2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2D25"/>
  </w:style>
  <w:style w:type="paragraph" w:styleId="Sidfot">
    <w:name w:val="footer"/>
    <w:basedOn w:val="Normal"/>
    <w:link w:val="SidfotChar"/>
    <w:uiPriority w:val="99"/>
    <w:unhideWhenUsed/>
    <w:rsid w:val="00DC2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2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1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olkhalsomyndigheten.se/smittskydd-beredskap/utbrott/aktuella-utbrott/covid-19/skydda-dig-och-andra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Blomqvist Kangro</dc:creator>
  <cp:keywords/>
  <dc:description/>
  <cp:lastModifiedBy>Lena Lundqvist</cp:lastModifiedBy>
  <cp:revision>3</cp:revision>
  <dcterms:created xsi:type="dcterms:W3CDTF">2020-04-08T12:40:00Z</dcterms:created>
  <dcterms:modified xsi:type="dcterms:W3CDTF">2020-04-08T12:41:00Z</dcterms:modified>
</cp:coreProperties>
</file>